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B4C4" w14:textId="0324D62A" w:rsidR="002A3729" w:rsidRPr="004D6C96" w:rsidRDefault="002A3729" w:rsidP="002A3729">
      <w:pPr>
        <w:rPr>
          <w:rFonts w:ascii="Arial" w:hAnsi="Arial" w:cs="Arial"/>
          <w:b/>
          <w:bCs/>
          <w:color w:val="002060"/>
          <w:sz w:val="32"/>
          <w:szCs w:val="32"/>
          <w:u w:val="single"/>
        </w:rPr>
      </w:pPr>
      <w:bookmarkStart w:id="0" w:name="_Hlk204687144"/>
      <w:r w:rsidRPr="009B76C4">
        <w:rPr>
          <w:noProof/>
        </w:rPr>
        <w:drawing>
          <wp:anchor distT="0" distB="0" distL="114300" distR="114300" simplePos="0" relativeHeight="251686912" behindDoc="1" locked="0" layoutInCell="1" allowOverlap="1" wp14:anchorId="26896B1E" wp14:editId="72E3027D">
            <wp:simplePos x="0" y="0"/>
            <wp:positionH relativeFrom="margin">
              <wp:posOffset>5486400</wp:posOffset>
            </wp:positionH>
            <wp:positionV relativeFrom="paragraph">
              <wp:posOffset>0</wp:posOffset>
            </wp:positionV>
            <wp:extent cx="892175" cy="1088390"/>
            <wp:effectExtent l="0" t="0" r="3175" b="0"/>
            <wp:wrapSquare wrapText="bothSides"/>
            <wp:docPr id="1090385156" name="Picture 5"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19764" name="Picture 5" descr="A group of logos with text&#10;&#10;AI-generated content may be incorrect."/>
                    <pic:cNvPicPr/>
                  </pic:nvPicPr>
                  <pic:blipFill rotWithShape="1">
                    <a:blip r:embed="rId8" cstate="print">
                      <a:extLst>
                        <a:ext uri="{28A0092B-C50C-407E-A947-70E740481C1C}">
                          <a14:useLocalDpi xmlns:a14="http://schemas.microsoft.com/office/drawing/2010/main" val="0"/>
                        </a:ext>
                      </a:extLst>
                    </a:blip>
                    <a:srcRect l="6162" t="4573" r="59789" b="39673"/>
                    <a:stretch/>
                  </pic:blipFill>
                  <pic:spPr bwMode="auto">
                    <a:xfrm>
                      <a:off x="0" y="0"/>
                      <a:ext cx="892175" cy="1088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D6C96">
        <w:rPr>
          <w:rFonts w:ascii="Arial" w:hAnsi="Arial" w:cs="Arial"/>
          <w:b/>
          <w:bCs/>
          <w:color w:val="002060"/>
          <w:sz w:val="32"/>
          <w:szCs w:val="32"/>
          <w:u w:val="single"/>
        </w:rPr>
        <w:t>Local Area Pack – Parent / Carer information</w:t>
      </w:r>
    </w:p>
    <w:p w14:paraId="5CE96FB6" w14:textId="77777777" w:rsidR="002A3729" w:rsidRPr="00F92D7D" w:rsidRDefault="002A3729" w:rsidP="002A3729">
      <w:pPr>
        <w:rPr>
          <w:rFonts w:ascii="Arial" w:hAnsi="Arial" w:cs="Arial"/>
          <w:color w:val="002060"/>
          <w:sz w:val="24"/>
          <w:szCs w:val="24"/>
        </w:rPr>
      </w:pPr>
      <w:r w:rsidRPr="00F92D7D">
        <w:rPr>
          <w:rFonts w:ascii="Arial" w:hAnsi="Arial" w:cs="Arial"/>
          <w:color w:val="002060"/>
          <w:sz w:val="24"/>
          <w:szCs w:val="24"/>
        </w:rPr>
        <w:t>This local area pack includes a variety of different information to support you when exploring next steps with your young person. The information provided includes:</w:t>
      </w:r>
    </w:p>
    <w:p w14:paraId="026F6EEA" w14:textId="77777777" w:rsidR="002A3729" w:rsidRPr="00F92D7D" w:rsidRDefault="002A3729" w:rsidP="002A3729">
      <w:pPr>
        <w:pStyle w:val="ListParagraph"/>
        <w:numPr>
          <w:ilvl w:val="0"/>
          <w:numId w:val="3"/>
        </w:numPr>
        <w:rPr>
          <w:rFonts w:ascii="Arial" w:hAnsi="Arial" w:cs="Arial"/>
          <w:b/>
          <w:bCs/>
          <w:color w:val="002060"/>
          <w:sz w:val="36"/>
          <w:szCs w:val="36"/>
          <w:u w:val="single"/>
        </w:rPr>
      </w:pPr>
      <w:r w:rsidRPr="00F92D7D">
        <w:rPr>
          <w:rFonts w:ascii="Arial" w:hAnsi="Arial" w:cs="Arial"/>
          <w:color w:val="002060"/>
          <w:sz w:val="24"/>
          <w:szCs w:val="24"/>
        </w:rPr>
        <w:t>Details of the local offer websites where you can find information around what each local authority provides for young people</w:t>
      </w:r>
      <w:r>
        <w:rPr>
          <w:rFonts w:ascii="Arial" w:hAnsi="Arial" w:cs="Arial"/>
          <w:color w:val="002060"/>
          <w:sz w:val="24"/>
          <w:szCs w:val="24"/>
        </w:rPr>
        <w:t>, including those</w:t>
      </w:r>
      <w:r w:rsidRPr="00F92D7D">
        <w:rPr>
          <w:rFonts w:ascii="Arial" w:hAnsi="Arial" w:cs="Arial"/>
          <w:color w:val="002060"/>
          <w:sz w:val="24"/>
          <w:szCs w:val="24"/>
        </w:rPr>
        <w:t xml:space="preserve"> with SEND</w:t>
      </w:r>
    </w:p>
    <w:p w14:paraId="07FEB9AA" w14:textId="77777777" w:rsidR="002A3729" w:rsidRPr="00F92D7D" w:rsidRDefault="002A3729" w:rsidP="002A3729">
      <w:pPr>
        <w:pStyle w:val="ListParagraph"/>
        <w:numPr>
          <w:ilvl w:val="0"/>
          <w:numId w:val="3"/>
        </w:numPr>
        <w:rPr>
          <w:rFonts w:ascii="Arial" w:hAnsi="Arial" w:cs="Arial"/>
          <w:b/>
          <w:bCs/>
          <w:color w:val="002060"/>
          <w:sz w:val="36"/>
          <w:szCs w:val="36"/>
          <w:u w:val="single"/>
        </w:rPr>
      </w:pPr>
      <w:r w:rsidRPr="00F92D7D">
        <w:rPr>
          <w:rFonts w:ascii="Arial" w:hAnsi="Arial" w:cs="Arial"/>
          <w:color w:val="002060"/>
          <w:sz w:val="24"/>
          <w:szCs w:val="24"/>
        </w:rPr>
        <w:t xml:space="preserve">A list of next steps setting options to explore within </w:t>
      </w:r>
      <w:r>
        <w:rPr>
          <w:rFonts w:ascii="Arial" w:hAnsi="Arial" w:cs="Arial"/>
          <w:color w:val="002060"/>
          <w:sz w:val="24"/>
          <w:szCs w:val="24"/>
        </w:rPr>
        <w:t>your</w:t>
      </w:r>
      <w:r w:rsidRPr="00F92D7D">
        <w:rPr>
          <w:rFonts w:ascii="Arial" w:hAnsi="Arial" w:cs="Arial"/>
          <w:color w:val="002060"/>
          <w:sz w:val="24"/>
          <w:szCs w:val="24"/>
        </w:rPr>
        <w:t xml:space="preserve"> local authorities </w:t>
      </w:r>
    </w:p>
    <w:p w14:paraId="52255A25" w14:textId="77777777" w:rsidR="002A3729" w:rsidRPr="00F92D7D" w:rsidRDefault="002A3729" w:rsidP="002A3729">
      <w:pPr>
        <w:pStyle w:val="ListParagraph"/>
        <w:numPr>
          <w:ilvl w:val="0"/>
          <w:numId w:val="3"/>
        </w:numPr>
        <w:rPr>
          <w:rFonts w:ascii="Arial" w:hAnsi="Arial" w:cs="Arial"/>
          <w:b/>
          <w:bCs/>
          <w:color w:val="002060"/>
          <w:sz w:val="36"/>
          <w:szCs w:val="36"/>
          <w:u w:val="single"/>
        </w:rPr>
      </w:pPr>
      <w:r>
        <w:rPr>
          <w:rFonts w:ascii="Arial" w:hAnsi="Arial" w:cs="Arial"/>
          <w:color w:val="002060"/>
          <w:sz w:val="24"/>
          <w:szCs w:val="24"/>
        </w:rPr>
        <w:t>Links to support in your local authority</w:t>
      </w:r>
    </w:p>
    <w:p w14:paraId="7E000E6D" w14:textId="77777777" w:rsidR="002A3729" w:rsidRPr="00F92D7D" w:rsidRDefault="002A3729" w:rsidP="002A3729">
      <w:pPr>
        <w:pStyle w:val="ListParagraph"/>
        <w:numPr>
          <w:ilvl w:val="0"/>
          <w:numId w:val="3"/>
        </w:numPr>
        <w:rPr>
          <w:rFonts w:ascii="Arial" w:hAnsi="Arial" w:cs="Arial"/>
          <w:b/>
          <w:bCs/>
          <w:color w:val="002060"/>
          <w:sz w:val="36"/>
          <w:szCs w:val="36"/>
          <w:u w:val="single"/>
        </w:rPr>
      </w:pPr>
      <w:r w:rsidRPr="00F92D7D">
        <w:rPr>
          <w:rFonts w:ascii="Arial" w:hAnsi="Arial" w:cs="Arial"/>
          <w:color w:val="002060"/>
          <w:sz w:val="24"/>
          <w:szCs w:val="24"/>
        </w:rPr>
        <w:t>Information around apprenticeships and disability confident employers</w:t>
      </w:r>
    </w:p>
    <w:p w14:paraId="63366A13" w14:textId="77777777" w:rsidR="002A3729" w:rsidRPr="00F92D7D" w:rsidRDefault="002A3729" w:rsidP="002A3729">
      <w:pPr>
        <w:pStyle w:val="ListParagraph"/>
        <w:numPr>
          <w:ilvl w:val="0"/>
          <w:numId w:val="3"/>
        </w:numPr>
        <w:rPr>
          <w:rFonts w:ascii="Arial" w:hAnsi="Arial" w:cs="Arial"/>
          <w:b/>
          <w:bCs/>
          <w:color w:val="002060"/>
          <w:sz w:val="36"/>
          <w:szCs w:val="36"/>
          <w:u w:val="single"/>
        </w:rPr>
      </w:pPr>
      <w:r w:rsidRPr="00F92D7D">
        <w:rPr>
          <w:rFonts w:ascii="Arial" w:hAnsi="Arial" w:cs="Arial"/>
          <w:color w:val="002060"/>
          <w:sz w:val="24"/>
          <w:szCs w:val="24"/>
        </w:rPr>
        <w:t xml:space="preserve">Information around supported internships </w:t>
      </w:r>
    </w:p>
    <w:p w14:paraId="39904C1F" w14:textId="77777777" w:rsidR="002A3729" w:rsidRPr="00F92D7D" w:rsidRDefault="002A3729" w:rsidP="002A3729">
      <w:pPr>
        <w:rPr>
          <w:rFonts w:ascii="Arial" w:hAnsi="Arial" w:cs="Arial"/>
          <w:color w:val="002060"/>
          <w:sz w:val="24"/>
          <w:szCs w:val="24"/>
        </w:rPr>
      </w:pPr>
      <w:r w:rsidRPr="00F92D7D">
        <w:rPr>
          <w:rFonts w:ascii="Arial" w:hAnsi="Arial" w:cs="Arial"/>
          <w:color w:val="002060"/>
          <w:sz w:val="24"/>
          <w:szCs w:val="24"/>
        </w:rPr>
        <w:t>If your young person travels in from or is remotely based in a local authority not listed in the pack</w:t>
      </w:r>
      <w:r>
        <w:rPr>
          <w:rFonts w:ascii="Arial" w:hAnsi="Arial" w:cs="Arial"/>
          <w:color w:val="002060"/>
          <w:sz w:val="24"/>
          <w:szCs w:val="24"/>
        </w:rPr>
        <w:t>,</w:t>
      </w:r>
      <w:r w:rsidRPr="00F92D7D">
        <w:rPr>
          <w:rFonts w:ascii="Arial" w:hAnsi="Arial" w:cs="Arial"/>
          <w:color w:val="002060"/>
          <w:sz w:val="24"/>
          <w:szCs w:val="24"/>
        </w:rPr>
        <w:t xml:space="preserve"> or you don't feel there are suitable options to meet your young person’s needs</w:t>
      </w:r>
      <w:r>
        <w:rPr>
          <w:rFonts w:ascii="Arial" w:hAnsi="Arial" w:cs="Arial"/>
          <w:color w:val="002060"/>
          <w:sz w:val="24"/>
          <w:szCs w:val="24"/>
        </w:rPr>
        <w:t>,</w:t>
      </w:r>
      <w:r w:rsidRPr="00F92D7D">
        <w:rPr>
          <w:rFonts w:ascii="Arial" w:hAnsi="Arial" w:cs="Arial"/>
          <w:color w:val="002060"/>
          <w:sz w:val="24"/>
          <w:szCs w:val="24"/>
        </w:rPr>
        <w:t xml:space="preserve"> then please discuss this with the Careers Lead</w:t>
      </w:r>
      <w:r>
        <w:rPr>
          <w:rFonts w:ascii="Arial" w:hAnsi="Arial" w:cs="Arial"/>
          <w:color w:val="002060"/>
          <w:sz w:val="24"/>
          <w:szCs w:val="24"/>
        </w:rPr>
        <w:t xml:space="preserve"> at school</w:t>
      </w:r>
      <w:r w:rsidRPr="00F92D7D">
        <w:rPr>
          <w:rFonts w:ascii="Arial" w:hAnsi="Arial" w:cs="Arial"/>
          <w:color w:val="002060"/>
          <w:sz w:val="24"/>
          <w:szCs w:val="24"/>
        </w:rPr>
        <w:t>. Where necessary</w:t>
      </w:r>
      <w:r>
        <w:rPr>
          <w:rFonts w:ascii="Arial" w:hAnsi="Arial" w:cs="Arial"/>
          <w:color w:val="002060"/>
          <w:sz w:val="24"/>
          <w:szCs w:val="24"/>
        </w:rPr>
        <w:t>,</w:t>
      </w:r>
      <w:r w:rsidRPr="00F92D7D">
        <w:rPr>
          <w:rFonts w:ascii="Arial" w:hAnsi="Arial" w:cs="Arial"/>
          <w:color w:val="002060"/>
          <w:sz w:val="24"/>
          <w:szCs w:val="24"/>
        </w:rPr>
        <w:t xml:space="preserve"> they will liaise with your Regional Careers Advisor for further support in providing a bespoke list for your young person or locality.</w:t>
      </w:r>
    </w:p>
    <w:p w14:paraId="6FC50658" w14:textId="77777777" w:rsidR="002A3729" w:rsidRPr="00F92D7D" w:rsidRDefault="002A3729" w:rsidP="002A3729">
      <w:pPr>
        <w:rPr>
          <w:rFonts w:ascii="Arial" w:hAnsi="Arial" w:cs="Arial"/>
          <w:color w:val="EE0000"/>
          <w:sz w:val="24"/>
          <w:szCs w:val="24"/>
        </w:rPr>
      </w:pPr>
      <w:r w:rsidRPr="00F92D7D">
        <w:rPr>
          <w:rFonts w:ascii="Arial" w:hAnsi="Arial" w:cs="Arial"/>
          <w:i/>
          <w:iCs/>
          <w:color w:val="EE0000"/>
        </w:rPr>
        <w:t xml:space="preserve">The information is subject to change with annual updates as the information provided will be supported by information of the nature of the current Y11 cohort and destinations young people from </w:t>
      </w:r>
      <w:r>
        <w:rPr>
          <w:rFonts w:ascii="Arial" w:hAnsi="Arial" w:cs="Arial"/>
          <w:i/>
          <w:iCs/>
          <w:color w:val="EE0000"/>
        </w:rPr>
        <w:t>school</w:t>
      </w:r>
      <w:r w:rsidRPr="00F92D7D">
        <w:rPr>
          <w:rFonts w:ascii="Arial" w:hAnsi="Arial" w:cs="Arial"/>
          <w:i/>
          <w:iCs/>
          <w:color w:val="EE0000"/>
        </w:rPr>
        <w:t xml:space="preserve"> have previously transitioned on to. </w:t>
      </w:r>
    </w:p>
    <w:p w14:paraId="749149F0" w14:textId="77777777" w:rsidR="002A3729" w:rsidRDefault="002A3729" w:rsidP="002A3729">
      <w:pPr>
        <w:rPr>
          <w:rFonts w:ascii="Arial" w:hAnsi="Arial" w:cs="Arial"/>
          <w:color w:val="002060"/>
          <w:sz w:val="24"/>
          <w:szCs w:val="24"/>
        </w:rPr>
      </w:pPr>
    </w:p>
    <w:p w14:paraId="04CE72A7" w14:textId="77777777" w:rsidR="002A3729" w:rsidRPr="00F92D7D" w:rsidRDefault="002A3729" w:rsidP="002A3729">
      <w:pPr>
        <w:rPr>
          <w:rFonts w:ascii="Arial" w:hAnsi="Arial" w:cs="Arial"/>
          <w:color w:val="002060"/>
          <w:sz w:val="24"/>
          <w:szCs w:val="24"/>
        </w:rPr>
      </w:pPr>
      <w:r w:rsidRPr="00F92D7D">
        <w:rPr>
          <w:rFonts w:ascii="Arial" w:hAnsi="Arial" w:cs="Arial"/>
          <w:color w:val="002060"/>
          <w:sz w:val="24"/>
          <w:szCs w:val="24"/>
        </w:rPr>
        <w:t xml:space="preserve">You can access the links </w:t>
      </w:r>
      <w:r>
        <w:rPr>
          <w:rFonts w:ascii="Arial" w:hAnsi="Arial" w:cs="Arial"/>
          <w:color w:val="002060"/>
          <w:sz w:val="24"/>
          <w:szCs w:val="24"/>
        </w:rPr>
        <w:t>in the Local Area Pack</w:t>
      </w:r>
      <w:r w:rsidRPr="00F92D7D">
        <w:rPr>
          <w:rFonts w:ascii="Arial" w:hAnsi="Arial" w:cs="Arial"/>
          <w:color w:val="002060"/>
          <w:sz w:val="24"/>
          <w:szCs w:val="24"/>
        </w:rPr>
        <w:t xml:space="preserve"> in the following ways: </w:t>
      </w:r>
    </w:p>
    <w:p w14:paraId="7F112AE2" w14:textId="77777777" w:rsidR="002A3729" w:rsidRPr="00F92D7D" w:rsidRDefault="002A3729" w:rsidP="002A3729">
      <w:pPr>
        <w:pStyle w:val="ListParagraph"/>
        <w:numPr>
          <w:ilvl w:val="0"/>
          <w:numId w:val="2"/>
        </w:numPr>
        <w:rPr>
          <w:rFonts w:ascii="Arial" w:hAnsi="Arial" w:cs="Arial"/>
          <w:color w:val="002060"/>
          <w:sz w:val="24"/>
          <w:szCs w:val="24"/>
        </w:rPr>
      </w:pPr>
      <w:r w:rsidRPr="00F92D7D">
        <w:rPr>
          <w:rFonts w:ascii="Arial" w:hAnsi="Arial" w:cs="Arial"/>
          <w:color w:val="002060"/>
          <w:sz w:val="24"/>
          <w:szCs w:val="24"/>
        </w:rPr>
        <w:t>If you are accessing this pack digitally</w:t>
      </w:r>
      <w:r>
        <w:rPr>
          <w:rFonts w:ascii="Arial" w:hAnsi="Arial" w:cs="Arial"/>
          <w:color w:val="002060"/>
          <w:sz w:val="24"/>
          <w:szCs w:val="24"/>
        </w:rPr>
        <w:t>,</w:t>
      </w:r>
      <w:r w:rsidRPr="00F92D7D">
        <w:rPr>
          <w:rFonts w:ascii="Arial" w:hAnsi="Arial" w:cs="Arial"/>
          <w:color w:val="002060"/>
          <w:sz w:val="24"/>
          <w:szCs w:val="24"/>
        </w:rPr>
        <w:t xml:space="preserve"> then each blue, underlined piece of text is a link which, when clicked on</w:t>
      </w:r>
      <w:r>
        <w:rPr>
          <w:rFonts w:ascii="Arial" w:hAnsi="Arial" w:cs="Arial"/>
          <w:color w:val="002060"/>
          <w:sz w:val="24"/>
          <w:szCs w:val="24"/>
        </w:rPr>
        <w:t>,</w:t>
      </w:r>
      <w:r w:rsidRPr="00F92D7D">
        <w:rPr>
          <w:rFonts w:ascii="Arial" w:hAnsi="Arial" w:cs="Arial"/>
          <w:color w:val="002060"/>
          <w:sz w:val="24"/>
          <w:szCs w:val="24"/>
        </w:rPr>
        <w:t xml:space="preserve"> will take you straight to each website. </w:t>
      </w:r>
    </w:p>
    <w:p w14:paraId="50A72579" w14:textId="77777777" w:rsidR="002A3729" w:rsidRPr="00F92D7D" w:rsidRDefault="002A3729" w:rsidP="002A3729">
      <w:pPr>
        <w:pStyle w:val="ListParagraph"/>
        <w:numPr>
          <w:ilvl w:val="0"/>
          <w:numId w:val="2"/>
        </w:numPr>
        <w:rPr>
          <w:rFonts w:ascii="Arial" w:hAnsi="Arial" w:cs="Arial"/>
          <w:color w:val="002060"/>
          <w:sz w:val="24"/>
          <w:szCs w:val="24"/>
        </w:rPr>
      </w:pPr>
      <w:r w:rsidRPr="00F92D7D">
        <w:rPr>
          <w:rFonts w:ascii="Arial" w:hAnsi="Arial" w:cs="Arial"/>
          <w:color w:val="002060"/>
          <w:sz w:val="24"/>
          <w:szCs w:val="24"/>
        </w:rPr>
        <w:t>If you have a paper copy of this document then there is a QR code which can be scanned to open the websites on your phone or tablet (scan by opening your camera on your smart phone and hovering over the barcode, a link will appear which, if clicked</w:t>
      </w:r>
      <w:r>
        <w:rPr>
          <w:rFonts w:ascii="Arial" w:hAnsi="Arial" w:cs="Arial"/>
          <w:color w:val="002060"/>
          <w:sz w:val="24"/>
          <w:szCs w:val="24"/>
        </w:rPr>
        <w:t>,</w:t>
      </w:r>
      <w:r w:rsidRPr="00F92D7D">
        <w:rPr>
          <w:rFonts w:ascii="Arial" w:hAnsi="Arial" w:cs="Arial"/>
          <w:color w:val="002060"/>
          <w:sz w:val="24"/>
          <w:szCs w:val="24"/>
        </w:rPr>
        <w:t xml:space="preserve"> will take you straight to the website).</w:t>
      </w:r>
    </w:p>
    <w:p w14:paraId="37557916" w14:textId="77777777" w:rsidR="002A3729" w:rsidRDefault="002A3729" w:rsidP="002A3729">
      <w:pPr>
        <w:pStyle w:val="ListParagraph"/>
        <w:numPr>
          <w:ilvl w:val="0"/>
          <w:numId w:val="2"/>
        </w:numPr>
        <w:rPr>
          <w:rFonts w:ascii="Arial" w:hAnsi="Arial" w:cs="Arial"/>
          <w:color w:val="002060"/>
          <w:sz w:val="24"/>
          <w:szCs w:val="24"/>
        </w:rPr>
      </w:pPr>
      <w:r w:rsidRPr="00F92D7D">
        <w:rPr>
          <w:rFonts w:ascii="Arial" w:hAnsi="Arial" w:cs="Arial"/>
          <w:color w:val="002060"/>
          <w:sz w:val="24"/>
          <w:szCs w:val="24"/>
        </w:rPr>
        <w:t xml:space="preserve"> Alternatively, if you are accessing a paper copy and do not have internet access, a brief description of the service has been provided – please speak to your careers lead if you require further information offline. </w:t>
      </w:r>
      <w:bookmarkEnd w:id="0"/>
    </w:p>
    <w:p w14:paraId="613F0B20" w14:textId="65130A92" w:rsidR="002A3729" w:rsidRDefault="002A3729">
      <w:pPr>
        <w:rPr>
          <w:rFonts w:ascii="Arial" w:hAnsi="Arial" w:cs="Arial"/>
          <w:b/>
          <w:bCs/>
          <w:color w:val="002060"/>
          <w:sz w:val="32"/>
          <w:szCs w:val="32"/>
        </w:rPr>
      </w:pPr>
    </w:p>
    <w:p w14:paraId="1CFF4ECC" w14:textId="77777777" w:rsidR="002A3729" w:rsidRDefault="002A3729">
      <w:pPr>
        <w:rPr>
          <w:rFonts w:ascii="Arial" w:hAnsi="Arial" w:cs="Arial"/>
          <w:b/>
          <w:bCs/>
          <w:color w:val="002060"/>
          <w:sz w:val="32"/>
          <w:szCs w:val="32"/>
        </w:rPr>
      </w:pPr>
    </w:p>
    <w:p w14:paraId="731BBCB2" w14:textId="77777777" w:rsidR="002A3729" w:rsidRDefault="002A3729">
      <w:pPr>
        <w:rPr>
          <w:rFonts w:ascii="Arial" w:hAnsi="Arial" w:cs="Arial"/>
          <w:b/>
          <w:bCs/>
          <w:color w:val="002060"/>
          <w:sz w:val="32"/>
          <w:szCs w:val="32"/>
        </w:rPr>
      </w:pPr>
      <w:r>
        <w:rPr>
          <w:rFonts w:ascii="Arial" w:hAnsi="Arial" w:cs="Arial"/>
          <w:b/>
          <w:bCs/>
          <w:color w:val="002060"/>
          <w:sz w:val="32"/>
          <w:szCs w:val="32"/>
        </w:rPr>
        <w:br w:type="page"/>
      </w:r>
    </w:p>
    <w:p w14:paraId="4E8FAB5C" w14:textId="09E36163" w:rsidR="007D1A2F" w:rsidRDefault="007D1A2F" w:rsidP="007D1A2F">
      <w:pPr>
        <w:rPr>
          <w:rFonts w:ascii="Arial" w:hAnsi="Arial" w:cs="Arial"/>
          <w:color w:val="002060"/>
        </w:rPr>
      </w:pPr>
      <w:r w:rsidRPr="009B76C4">
        <w:rPr>
          <w:noProof/>
        </w:rPr>
        <w:lastRenderedPageBreak/>
        <w:drawing>
          <wp:anchor distT="0" distB="0" distL="114300" distR="114300" simplePos="0" relativeHeight="251659264" behindDoc="1" locked="0" layoutInCell="1" allowOverlap="1" wp14:anchorId="44AD44C3" wp14:editId="75FC51C1">
            <wp:simplePos x="0" y="0"/>
            <wp:positionH relativeFrom="margin">
              <wp:posOffset>5676900</wp:posOffset>
            </wp:positionH>
            <wp:positionV relativeFrom="paragraph">
              <wp:posOffset>0</wp:posOffset>
            </wp:positionV>
            <wp:extent cx="892175" cy="1088390"/>
            <wp:effectExtent l="0" t="0" r="3175" b="0"/>
            <wp:wrapSquare wrapText="bothSides"/>
            <wp:docPr id="710319764" name="Picture 5"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19764" name="Picture 5" descr="A group of logos with text&#10;&#10;AI-generated content may be incorrect."/>
                    <pic:cNvPicPr/>
                  </pic:nvPicPr>
                  <pic:blipFill rotWithShape="1">
                    <a:blip r:embed="rId8" cstate="print">
                      <a:extLst>
                        <a:ext uri="{28A0092B-C50C-407E-A947-70E740481C1C}">
                          <a14:useLocalDpi xmlns:a14="http://schemas.microsoft.com/office/drawing/2010/main" val="0"/>
                        </a:ext>
                      </a:extLst>
                    </a:blip>
                    <a:srcRect l="6162" t="4573" r="59789" b="39673"/>
                    <a:stretch/>
                  </pic:blipFill>
                  <pic:spPr bwMode="auto">
                    <a:xfrm>
                      <a:off x="0" y="0"/>
                      <a:ext cx="892175" cy="1088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color w:val="002060"/>
          <w:sz w:val="32"/>
          <w:szCs w:val="32"/>
        </w:rPr>
        <w:t xml:space="preserve">LOCAL AREA PACK – </w:t>
      </w:r>
      <w:r w:rsidR="00B327D3">
        <w:rPr>
          <w:rFonts w:ascii="Arial" w:hAnsi="Arial" w:cs="Arial"/>
          <w:b/>
          <w:bCs/>
          <w:color w:val="002060"/>
          <w:sz w:val="32"/>
          <w:szCs w:val="32"/>
        </w:rPr>
        <w:t>Ryecroft</w:t>
      </w:r>
    </w:p>
    <w:p w14:paraId="78ADD13E" w14:textId="77777777" w:rsidR="007D1A2F" w:rsidRDefault="007D1A2F" w:rsidP="007D1A2F">
      <w:pPr>
        <w:rPr>
          <w:rFonts w:cstheme="minorHAnsi"/>
          <w:sz w:val="24"/>
          <w:szCs w:val="24"/>
        </w:rPr>
      </w:pPr>
    </w:p>
    <w:p w14:paraId="7EE157AF" w14:textId="6C823D53" w:rsidR="0024702E" w:rsidRPr="007D1A2F" w:rsidRDefault="007D1A2F">
      <w:pPr>
        <w:rPr>
          <w:rFonts w:ascii="Arial" w:hAnsi="Arial" w:cs="Arial"/>
          <w:b/>
          <w:bCs/>
          <w:color w:val="002060"/>
          <w:sz w:val="28"/>
          <w:szCs w:val="28"/>
          <w:u w:val="single"/>
        </w:rPr>
      </w:pPr>
      <w:r w:rsidRPr="0036514C">
        <w:rPr>
          <w:rFonts w:ascii="Arial" w:hAnsi="Arial" w:cs="Arial"/>
          <w:b/>
          <w:bCs/>
          <w:color w:val="002060"/>
          <w:sz w:val="28"/>
          <w:szCs w:val="28"/>
          <w:u w:val="single"/>
        </w:rPr>
        <w:t>Local Offer Information</w:t>
      </w:r>
    </w:p>
    <w:tbl>
      <w:tblPr>
        <w:tblStyle w:val="TableGrid"/>
        <w:tblW w:w="7655" w:type="dxa"/>
        <w:tblInd w:w="137" w:type="dxa"/>
        <w:tblLayout w:type="fixed"/>
        <w:tblLook w:val="04A0" w:firstRow="1" w:lastRow="0" w:firstColumn="1" w:lastColumn="0" w:noHBand="0" w:noVBand="1"/>
      </w:tblPr>
      <w:tblGrid>
        <w:gridCol w:w="2553"/>
        <w:gridCol w:w="1416"/>
        <w:gridCol w:w="2411"/>
        <w:gridCol w:w="1275"/>
      </w:tblGrid>
      <w:tr w:rsidR="007D1A2F" w:rsidRPr="005E766B" w14:paraId="76690748" w14:textId="77777777" w:rsidTr="00B40378">
        <w:trPr>
          <w:trHeight w:val="497"/>
        </w:trPr>
        <w:tc>
          <w:tcPr>
            <w:tcW w:w="1667" w:type="pct"/>
          </w:tcPr>
          <w:p w14:paraId="02C84718" w14:textId="77777777" w:rsidR="007D1A2F" w:rsidRPr="005E766B" w:rsidRDefault="007D1A2F" w:rsidP="007D1A2F">
            <w:pPr>
              <w:rPr>
                <w:rFonts w:ascii="Arial" w:hAnsi="Arial" w:cs="Arial"/>
                <w:b/>
                <w:bCs/>
                <w:color w:val="002060"/>
                <w:sz w:val="24"/>
                <w:szCs w:val="24"/>
              </w:rPr>
            </w:pPr>
            <w:r w:rsidRPr="005E766B">
              <w:rPr>
                <w:rFonts w:ascii="Arial" w:hAnsi="Arial" w:cs="Arial"/>
                <w:b/>
                <w:bCs/>
                <w:color w:val="002060"/>
                <w:sz w:val="24"/>
                <w:szCs w:val="24"/>
              </w:rPr>
              <w:t>Local offer weblink</w:t>
            </w:r>
          </w:p>
        </w:tc>
        <w:tc>
          <w:tcPr>
            <w:tcW w:w="925" w:type="pct"/>
          </w:tcPr>
          <w:p w14:paraId="585C1CE3" w14:textId="77777777" w:rsidR="007D1A2F" w:rsidRPr="005E766B" w:rsidRDefault="007D1A2F" w:rsidP="007D1A2F">
            <w:pPr>
              <w:rPr>
                <w:rFonts w:ascii="Arial" w:hAnsi="Arial" w:cs="Arial"/>
                <w:b/>
                <w:bCs/>
                <w:color w:val="002060"/>
                <w:sz w:val="24"/>
                <w:szCs w:val="24"/>
              </w:rPr>
            </w:pPr>
            <w:r w:rsidRPr="005E766B">
              <w:rPr>
                <w:rFonts w:ascii="Arial" w:hAnsi="Arial" w:cs="Arial"/>
                <w:b/>
                <w:bCs/>
                <w:color w:val="002060"/>
                <w:sz w:val="24"/>
                <w:szCs w:val="24"/>
              </w:rPr>
              <w:t>QR Code</w:t>
            </w:r>
          </w:p>
        </w:tc>
        <w:tc>
          <w:tcPr>
            <w:tcW w:w="1575" w:type="pct"/>
          </w:tcPr>
          <w:p w14:paraId="60CD2102" w14:textId="77777777" w:rsidR="007D1A2F" w:rsidRPr="005E766B" w:rsidRDefault="007D1A2F" w:rsidP="007D1A2F">
            <w:pPr>
              <w:rPr>
                <w:rFonts w:ascii="Arial" w:hAnsi="Arial" w:cs="Arial"/>
                <w:b/>
                <w:bCs/>
                <w:color w:val="002060"/>
                <w:sz w:val="24"/>
                <w:szCs w:val="24"/>
              </w:rPr>
            </w:pPr>
            <w:r w:rsidRPr="005E766B">
              <w:rPr>
                <w:rFonts w:ascii="Arial" w:hAnsi="Arial" w:cs="Arial"/>
                <w:b/>
                <w:bCs/>
                <w:color w:val="002060"/>
                <w:sz w:val="24"/>
                <w:szCs w:val="24"/>
              </w:rPr>
              <w:t>Local offer weblink</w:t>
            </w:r>
          </w:p>
        </w:tc>
        <w:tc>
          <w:tcPr>
            <w:tcW w:w="833" w:type="pct"/>
          </w:tcPr>
          <w:p w14:paraId="387833D3" w14:textId="77777777" w:rsidR="007D1A2F" w:rsidRPr="005E766B" w:rsidRDefault="007D1A2F" w:rsidP="007D1A2F">
            <w:pPr>
              <w:rPr>
                <w:rFonts w:ascii="Arial" w:hAnsi="Arial" w:cs="Arial"/>
                <w:b/>
                <w:bCs/>
                <w:color w:val="002060"/>
                <w:sz w:val="24"/>
                <w:szCs w:val="24"/>
              </w:rPr>
            </w:pPr>
            <w:r w:rsidRPr="005E766B">
              <w:rPr>
                <w:rFonts w:ascii="Arial" w:hAnsi="Arial" w:cs="Arial"/>
                <w:b/>
                <w:bCs/>
                <w:color w:val="002060"/>
                <w:sz w:val="24"/>
                <w:szCs w:val="24"/>
              </w:rPr>
              <w:t>QR Code</w:t>
            </w:r>
          </w:p>
        </w:tc>
      </w:tr>
      <w:tr w:rsidR="007D1A2F" w:rsidRPr="00F77454" w14:paraId="2DF8D355" w14:textId="77777777" w:rsidTr="00B40378">
        <w:trPr>
          <w:trHeight w:val="353"/>
        </w:trPr>
        <w:tc>
          <w:tcPr>
            <w:tcW w:w="1667" w:type="pct"/>
          </w:tcPr>
          <w:p w14:paraId="364948FF" w14:textId="17D0DF3B" w:rsidR="007D1A2F" w:rsidRDefault="005B0FEC" w:rsidP="007D1A2F">
            <w:pPr>
              <w:rPr>
                <w:rFonts w:cstheme="minorHAnsi"/>
                <w:b/>
                <w:bCs/>
                <w:sz w:val="24"/>
                <w:szCs w:val="24"/>
                <w:u w:val="single"/>
              </w:rPr>
            </w:pPr>
            <w:hyperlink r:id="rId9" w:history="1">
              <w:r>
                <w:rPr>
                  <w:rStyle w:val="Hyperlink"/>
                  <w:rFonts w:cstheme="minorHAnsi"/>
                  <w:b/>
                  <w:bCs/>
                  <w:sz w:val="24"/>
                  <w:szCs w:val="24"/>
                </w:rPr>
                <w:t>Worcester</w:t>
              </w:r>
            </w:hyperlink>
            <w:r>
              <w:rPr>
                <w:rFonts w:cstheme="minorHAnsi"/>
                <w:b/>
                <w:bCs/>
                <w:sz w:val="24"/>
                <w:szCs w:val="24"/>
                <w:u w:val="single"/>
              </w:rPr>
              <w:t xml:space="preserve"> </w:t>
            </w:r>
          </w:p>
        </w:tc>
        <w:tc>
          <w:tcPr>
            <w:tcW w:w="925" w:type="pct"/>
          </w:tcPr>
          <w:p w14:paraId="34823195" w14:textId="31C0E340" w:rsidR="007D1A2F" w:rsidRDefault="00F31445" w:rsidP="007D1A2F">
            <w:pPr>
              <w:rPr>
                <w:rFonts w:cstheme="minorHAnsi"/>
                <w:b/>
                <w:bCs/>
                <w:sz w:val="24"/>
                <w:szCs w:val="24"/>
                <w:u w:val="single"/>
              </w:rPr>
            </w:pPr>
            <w:r w:rsidRPr="00C454E1">
              <w:rPr>
                <w:noProof/>
              </w:rPr>
              <w:drawing>
                <wp:inline distT="0" distB="0" distL="0" distR="0" wp14:anchorId="4FDADD4C" wp14:editId="1A689EA7">
                  <wp:extent cx="600075" cy="604213"/>
                  <wp:effectExtent l="0" t="0" r="0" b="5715"/>
                  <wp:docPr id="257140966"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40966" name="Picture 1" descr="A qr code with black squares&#10;&#10;AI-generated content may be incorrect."/>
                          <pic:cNvPicPr/>
                        </pic:nvPicPr>
                        <pic:blipFill>
                          <a:blip r:embed="rId10"/>
                          <a:stretch>
                            <a:fillRect/>
                          </a:stretch>
                        </pic:blipFill>
                        <pic:spPr>
                          <a:xfrm>
                            <a:off x="0" y="0"/>
                            <a:ext cx="604878" cy="609049"/>
                          </a:xfrm>
                          <a:prstGeom prst="rect">
                            <a:avLst/>
                          </a:prstGeom>
                        </pic:spPr>
                      </pic:pic>
                    </a:graphicData>
                  </a:graphic>
                </wp:inline>
              </w:drawing>
            </w:r>
          </w:p>
        </w:tc>
        <w:tc>
          <w:tcPr>
            <w:tcW w:w="1575" w:type="pct"/>
          </w:tcPr>
          <w:p w14:paraId="01B4FDE5" w14:textId="77777777" w:rsidR="007D1A2F" w:rsidRPr="00F77454" w:rsidRDefault="007D1A2F" w:rsidP="007D1A2F">
            <w:pPr>
              <w:rPr>
                <w:rFonts w:cstheme="minorHAnsi"/>
                <w:b/>
                <w:bCs/>
                <w:sz w:val="24"/>
                <w:szCs w:val="24"/>
                <w:u w:val="single"/>
              </w:rPr>
            </w:pPr>
            <w:hyperlink r:id="rId11" w:history="1">
              <w:r w:rsidRPr="00DB09F6">
                <w:rPr>
                  <w:rStyle w:val="Hyperlink"/>
                  <w:rFonts w:ascii="Arial" w:hAnsi="Arial" w:cs="Arial"/>
                  <w:b/>
                  <w:bCs/>
                  <w:noProof/>
                  <w:sz w:val="24"/>
                  <w:szCs w:val="24"/>
                </w:rPr>
                <w:t>Shropshire</w:t>
              </w:r>
            </w:hyperlink>
          </w:p>
        </w:tc>
        <w:tc>
          <w:tcPr>
            <w:tcW w:w="833" w:type="pct"/>
          </w:tcPr>
          <w:p w14:paraId="177CE8BA" w14:textId="77777777" w:rsidR="007D1A2F" w:rsidRPr="00F77454" w:rsidRDefault="007D1A2F" w:rsidP="007D1A2F">
            <w:pPr>
              <w:rPr>
                <w:rFonts w:cstheme="minorHAnsi"/>
                <w:b/>
                <w:bCs/>
                <w:sz w:val="24"/>
                <w:szCs w:val="24"/>
                <w:u w:val="single"/>
              </w:rPr>
            </w:pPr>
            <w:r w:rsidRPr="00F77454">
              <w:rPr>
                <w:rFonts w:cstheme="minorHAnsi"/>
                <w:b/>
                <w:bCs/>
                <w:noProof/>
                <w:sz w:val="24"/>
                <w:szCs w:val="24"/>
                <w:u w:val="single"/>
              </w:rPr>
              <w:drawing>
                <wp:anchor distT="0" distB="0" distL="114300" distR="114300" simplePos="0" relativeHeight="251661312" behindDoc="1" locked="0" layoutInCell="1" allowOverlap="1" wp14:anchorId="21F9710F" wp14:editId="00AA8C2F">
                  <wp:simplePos x="0" y="0"/>
                  <wp:positionH relativeFrom="column">
                    <wp:posOffset>8255</wp:posOffset>
                  </wp:positionH>
                  <wp:positionV relativeFrom="paragraph">
                    <wp:posOffset>28575</wp:posOffset>
                  </wp:positionV>
                  <wp:extent cx="626745" cy="619125"/>
                  <wp:effectExtent l="0" t="0" r="1905" b="9525"/>
                  <wp:wrapTight wrapText="bothSides">
                    <wp:wrapPolygon edited="0">
                      <wp:start x="0" y="0"/>
                      <wp:lineTo x="0" y="21268"/>
                      <wp:lineTo x="21009" y="21268"/>
                      <wp:lineTo x="21009" y="0"/>
                      <wp:lineTo x="0" y="0"/>
                    </wp:wrapPolygon>
                  </wp:wrapTight>
                  <wp:docPr id="174327128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71280" name="Picture 1" descr="A qr code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6745" cy="619125"/>
                          </a:xfrm>
                          <a:prstGeom prst="rect">
                            <a:avLst/>
                          </a:prstGeom>
                        </pic:spPr>
                      </pic:pic>
                    </a:graphicData>
                  </a:graphic>
                  <wp14:sizeRelH relativeFrom="margin">
                    <wp14:pctWidth>0</wp14:pctWidth>
                  </wp14:sizeRelH>
                  <wp14:sizeRelV relativeFrom="margin">
                    <wp14:pctHeight>0</wp14:pctHeight>
                  </wp14:sizeRelV>
                </wp:anchor>
              </w:drawing>
            </w:r>
          </w:p>
        </w:tc>
      </w:tr>
      <w:tr w:rsidR="007D1A2F" w:rsidRPr="00F77454" w14:paraId="6D80EA08" w14:textId="77777777" w:rsidTr="00B40378">
        <w:trPr>
          <w:trHeight w:val="497"/>
        </w:trPr>
        <w:tc>
          <w:tcPr>
            <w:tcW w:w="1667" w:type="pct"/>
          </w:tcPr>
          <w:p w14:paraId="3DD0315B" w14:textId="3AA3EDC4" w:rsidR="007D1A2F" w:rsidRPr="00DB09F6" w:rsidRDefault="006132D2" w:rsidP="007D1A2F">
            <w:pPr>
              <w:rPr>
                <w:rFonts w:ascii="Arial" w:hAnsi="Arial" w:cs="Arial"/>
                <w:b/>
                <w:bCs/>
                <w:sz w:val="24"/>
                <w:szCs w:val="24"/>
              </w:rPr>
            </w:pPr>
            <w:hyperlink r:id="rId13" w:history="1">
              <w:r>
                <w:rPr>
                  <w:rStyle w:val="Hyperlink"/>
                  <w:rFonts w:ascii="Arial" w:hAnsi="Arial" w:cs="Arial"/>
                  <w:b/>
                  <w:bCs/>
                  <w:sz w:val="24"/>
                  <w:szCs w:val="24"/>
                </w:rPr>
                <w:t>Warwickshire</w:t>
              </w:r>
            </w:hyperlink>
            <w:r>
              <w:rPr>
                <w:rFonts w:ascii="Arial" w:hAnsi="Arial" w:cs="Arial"/>
                <w:b/>
                <w:bCs/>
                <w:sz w:val="24"/>
                <w:szCs w:val="24"/>
              </w:rPr>
              <w:t xml:space="preserve">  </w:t>
            </w:r>
          </w:p>
        </w:tc>
        <w:tc>
          <w:tcPr>
            <w:tcW w:w="925" w:type="pct"/>
          </w:tcPr>
          <w:p w14:paraId="770242DA" w14:textId="2EEAE6B3" w:rsidR="007D1A2F" w:rsidRDefault="005A51A0" w:rsidP="007D1A2F">
            <w:pPr>
              <w:rPr>
                <w:rFonts w:cstheme="minorHAnsi"/>
                <w:b/>
                <w:bCs/>
                <w:sz w:val="24"/>
                <w:szCs w:val="24"/>
                <w:u w:val="single"/>
              </w:rPr>
            </w:pPr>
            <w:r w:rsidRPr="005A51A0">
              <w:rPr>
                <w:rFonts w:cstheme="minorHAnsi"/>
                <w:b/>
                <w:bCs/>
                <w:noProof/>
                <w:sz w:val="24"/>
                <w:szCs w:val="24"/>
                <w:u w:val="single"/>
              </w:rPr>
              <w:drawing>
                <wp:inline distT="0" distB="0" distL="0" distR="0" wp14:anchorId="04A13BB2" wp14:editId="4378A02C">
                  <wp:extent cx="600075" cy="621578"/>
                  <wp:effectExtent l="0" t="0" r="0" b="7620"/>
                  <wp:docPr id="203836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66090" name=""/>
                          <pic:cNvPicPr/>
                        </pic:nvPicPr>
                        <pic:blipFill>
                          <a:blip r:embed="rId14"/>
                          <a:stretch>
                            <a:fillRect/>
                          </a:stretch>
                        </pic:blipFill>
                        <pic:spPr>
                          <a:xfrm>
                            <a:off x="0" y="0"/>
                            <a:ext cx="603638" cy="625268"/>
                          </a:xfrm>
                          <a:prstGeom prst="rect">
                            <a:avLst/>
                          </a:prstGeom>
                        </pic:spPr>
                      </pic:pic>
                    </a:graphicData>
                  </a:graphic>
                </wp:inline>
              </w:drawing>
            </w:r>
          </w:p>
        </w:tc>
        <w:tc>
          <w:tcPr>
            <w:tcW w:w="1575" w:type="pct"/>
          </w:tcPr>
          <w:p w14:paraId="2CCB9A62" w14:textId="1CE16DCE" w:rsidR="007D1A2F" w:rsidRPr="00F77454" w:rsidRDefault="00802485" w:rsidP="007D1A2F">
            <w:pPr>
              <w:rPr>
                <w:rFonts w:cstheme="minorHAnsi"/>
                <w:b/>
                <w:bCs/>
                <w:sz w:val="24"/>
                <w:szCs w:val="24"/>
                <w:u w:val="single"/>
              </w:rPr>
            </w:pPr>
            <w:hyperlink r:id="rId15" w:history="1">
              <w:r>
                <w:rPr>
                  <w:rStyle w:val="Hyperlink"/>
                  <w:rFonts w:cstheme="minorHAnsi"/>
                  <w:b/>
                  <w:bCs/>
                  <w:sz w:val="24"/>
                  <w:szCs w:val="24"/>
                </w:rPr>
                <w:t>Staffordshire</w:t>
              </w:r>
            </w:hyperlink>
            <w:r>
              <w:rPr>
                <w:rFonts w:cstheme="minorHAnsi"/>
                <w:b/>
                <w:bCs/>
                <w:sz w:val="24"/>
                <w:szCs w:val="24"/>
                <w:u w:val="single"/>
              </w:rPr>
              <w:t xml:space="preserve"> </w:t>
            </w:r>
          </w:p>
        </w:tc>
        <w:tc>
          <w:tcPr>
            <w:tcW w:w="833" w:type="pct"/>
          </w:tcPr>
          <w:p w14:paraId="19EE7EBD" w14:textId="2B02263C" w:rsidR="007D1A2F" w:rsidRPr="00F77454" w:rsidRDefault="00B64ED3" w:rsidP="007D1A2F">
            <w:pPr>
              <w:rPr>
                <w:rFonts w:cstheme="minorHAnsi"/>
                <w:b/>
                <w:bCs/>
                <w:sz w:val="24"/>
                <w:szCs w:val="24"/>
                <w:u w:val="single"/>
              </w:rPr>
            </w:pPr>
            <w:r w:rsidRPr="00B64ED3">
              <w:rPr>
                <w:rFonts w:cstheme="minorHAnsi"/>
                <w:b/>
                <w:bCs/>
                <w:noProof/>
                <w:sz w:val="24"/>
                <w:szCs w:val="24"/>
                <w:u w:val="single"/>
              </w:rPr>
              <w:drawing>
                <wp:inline distT="0" distB="0" distL="0" distR="0" wp14:anchorId="0C81A5DD" wp14:editId="64C4CF7F">
                  <wp:extent cx="672465" cy="668020"/>
                  <wp:effectExtent l="0" t="0" r="0" b="0"/>
                  <wp:docPr id="2090110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10092" name=""/>
                          <pic:cNvPicPr/>
                        </pic:nvPicPr>
                        <pic:blipFill>
                          <a:blip r:embed="rId16"/>
                          <a:stretch>
                            <a:fillRect/>
                          </a:stretch>
                        </pic:blipFill>
                        <pic:spPr>
                          <a:xfrm>
                            <a:off x="0" y="0"/>
                            <a:ext cx="672465" cy="668020"/>
                          </a:xfrm>
                          <a:prstGeom prst="rect">
                            <a:avLst/>
                          </a:prstGeom>
                        </pic:spPr>
                      </pic:pic>
                    </a:graphicData>
                  </a:graphic>
                </wp:inline>
              </w:drawing>
            </w:r>
          </w:p>
        </w:tc>
      </w:tr>
    </w:tbl>
    <w:p w14:paraId="7BEB0914" w14:textId="77777777" w:rsidR="007D1A2F" w:rsidRDefault="007D1A2F"/>
    <w:p w14:paraId="012525C6" w14:textId="562F32AE" w:rsidR="007D1A2F" w:rsidRPr="007D1A2F" w:rsidRDefault="007D1A2F">
      <w:pPr>
        <w:rPr>
          <w:rFonts w:ascii="Arial" w:hAnsi="Arial" w:cs="Arial"/>
          <w:b/>
          <w:bCs/>
          <w:color w:val="002060"/>
          <w:sz w:val="24"/>
          <w:szCs w:val="24"/>
          <w:u w:val="single"/>
        </w:rPr>
      </w:pPr>
      <w:r>
        <w:rPr>
          <w:rFonts w:ascii="Arial" w:hAnsi="Arial" w:cs="Arial"/>
          <w:b/>
          <w:bCs/>
          <w:color w:val="002060"/>
          <w:sz w:val="24"/>
          <w:szCs w:val="24"/>
          <w:u w:val="single"/>
        </w:rPr>
        <w:t>Lo</w:t>
      </w:r>
      <w:r w:rsidRPr="0036514C">
        <w:rPr>
          <w:rFonts w:ascii="Arial" w:hAnsi="Arial" w:cs="Arial"/>
          <w:b/>
          <w:bCs/>
          <w:color w:val="002060"/>
          <w:sz w:val="24"/>
          <w:szCs w:val="24"/>
          <w:u w:val="single"/>
        </w:rPr>
        <w:t>cal Colleges and training providers</w:t>
      </w:r>
    </w:p>
    <w:tbl>
      <w:tblPr>
        <w:tblStyle w:val="TableGrid"/>
        <w:tblW w:w="10206" w:type="dxa"/>
        <w:tblInd w:w="137" w:type="dxa"/>
        <w:tblLook w:val="04A0" w:firstRow="1" w:lastRow="0" w:firstColumn="1" w:lastColumn="0" w:noHBand="0" w:noVBand="1"/>
      </w:tblPr>
      <w:tblGrid>
        <w:gridCol w:w="8789"/>
        <w:gridCol w:w="1417"/>
      </w:tblGrid>
      <w:tr w:rsidR="005127BD" w:rsidRPr="0036514C" w14:paraId="11B858E5" w14:textId="77777777" w:rsidTr="00291E33">
        <w:tc>
          <w:tcPr>
            <w:tcW w:w="8789" w:type="dxa"/>
          </w:tcPr>
          <w:p w14:paraId="7A981ABE" w14:textId="77777777" w:rsidR="007D1A2F" w:rsidRPr="0036514C" w:rsidRDefault="007D1A2F" w:rsidP="00291E33">
            <w:pPr>
              <w:rPr>
                <w:rFonts w:ascii="Arial" w:hAnsi="Arial" w:cs="Arial"/>
                <w:b/>
                <w:bCs/>
              </w:rPr>
            </w:pPr>
            <w:r w:rsidRPr="0036514C">
              <w:rPr>
                <w:rFonts w:ascii="Arial" w:hAnsi="Arial" w:cs="Arial"/>
                <w:b/>
                <w:bCs/>
                <w:color w:val="002060"/>
                <w:sz w:val="28"/>
                <w:szCs w:val="28"/>
              </w:rPr>
              <w:t>Name of setting and information</w:t>
            </w:r>
          </w:p>
        </w:tc>
        <w:tc>
          <w:tcPr>
            <w:tcW w:w="1417" w:type="dxa"/>
          </w:tcPr>
          <w:p w14:paraId="3846DDD0" w14:textId="77777777" w:rsidR="007D1A2F" w:rsidRPr="0036514C" w:rsidRDefault="007D1A2F" w:rsidP="00291E33">
            <w:pPr>
              <w:rPr>
                <w:rFonts w:ascii="Arial" w:hAnsi="Arial" w:cs="Arial"/>
                <w:b/>
                <w:bCs/>
              </w:rPr>
            </w:pPr>
            <w:r w:rsidRPr="0036514C">
              <w:rPr>
                <w:rFonts w:ascii="Arial" w:hAnsi="Arial" w:cs="Arial"/>
                <w:b/>
                <w:bCs/>
                <w:color w:val="002060"/>
                <w:sz w:val="24"/>
                <w:szCs w:val="24"/>
              </w:rPr>
              <w:t>QR code</w:t>
            </w:r>
          </w:p>
        </w:tc>
      </w:tr>
      <w:tr w:rsidR="005127BD" w14:paraId="65C7E8B8" w14:textId="77777777" w:rsidTr="00291E33">
        <w:trPr>
          <w:trHeight w:val="1163"/>
        </w:trPr>
        <w:tc>
          <w:tcPr>
            <w:tcW w:w="8789" w:type="dxa"/>
          </w:tcPr>
          <w:p w14:paraId="6A5F4CC5" w14:textId="77777777" w:rsidR="0004202D" w:rsidRDefault="0004202D" w:rsidP="003363AD">
            <w:pPr>
              <w:rPr>
                <w:b/>
                <w:bCs/>
              </w:rPr>
            </w:pPr>
            <w:hyperlink r:id="rId17" w:history="1">
              <w:r w:rsidRPr="0004202D">
                <w:rPr>
                  <w:rStyle w:val="Hyperlink"/>
                  <w:b/>
                  <w:bCs/>
                </w:rPr>
                <w:t>City of Wolverhampton College</w:t>
              </w:r>
            </w:hyperlink>
            <w:r w:rsidRPr="0004202D">
              <w:rPr>
                <w:b/>
                <w:bCs/>
              </w:rPr>
              <w:t xml:space="preserve">   </w:t>
            </w:r>
          </w:p>
          <w:p w14:paraId="4084A46C" w14:textId="77777777" w:rsidR="00CF4677" w:rsidRDefault="0004202D" w:rsidP="00CF4677">
            <w:pPr>
              <w:pStyle w:val="ListParagraph"/>
              <w:numPr>
                <w:ilvl w:val="0"/>
                <w:numId w:val="1"/>
              </w:numPr>
              <w:rPr>
                <w:rFonts w:ascii="Arial" w:hAnsi="Arial" w:cs="Arial"/>
                <w:color w:val="002060"/>
                <w:sz w:val="20"/>
                <w:szCs w:val="20"/>
              </w:rPr>
            </w:pPr>
            <w:r w:rsidRPr="0036514C">
              <w:rPr>
                <w:rFonts w:ascii="Arial" w:hAnsi="Arial" w:cs="Arial"/>
                <w:color w:val="002060"/>
                <w:sz w:val="20"/>
                <w:szCs w:val="20"/>
              </w:rPr>
              <w:t>A large</w:t>
            </w:r>
            <w:r>
              <w:rPr>
                <w:rFonts w:ascii="Arial" w:hAnsi="Arial" w:cs="Arial"/>
                <w:color w:val="002060"/>
                <w:sz w:val="20"/>
                <w:szCs w:val="20"/>
              </w:rPr>
              <w:t xml:space="preserve">r college </w:t>
            </w:r>
          </w:p>
          <w:p w14:paraId="7204C9F6" w14:textId="32354429" w:rsidR="0004202D" w:rsidRPr="00803301" w:rsidRDefault="0004202D" w:rsidP="00CF4677">
            <w:pPr>
              <w:pStyle w:val="ListParagraph"/>
              <w:numPr>
                <w:ilvl w:val="0"/>
                <w:numId w:val="1"/>
              </w:numPr>
              <w:rPr>
                <w:rFonts w:ascii="Arial" w:hAnsi="Arial" w:cs="Arial"/>
                <w:color w:val="002060"/>
                <w:sz w:val="20"/>
                <w:szCs w:val="20"/>
              </w:rPr>
            </w:pPr>
            <w:r w:rsidRPr="00803301">
              <w:rPr>
                <w:rFonts w:ascii="Arial" w:hAnsi="Arial" w:cs="Arial"/>
                <w:color w:val="002060"/>
                <w:sz w:val="20"/>
                <w:szCs w:val="20"/>
              </w:rPr>
              <w:t xml:space="preserve">Offers 16–19 vocational and academic study in a variety of subjects from entry to higher education, adult learning programmes, </w:t>
            </w:r>
            <w:r w:rsidR="00CC2F53">
              <w:rPr>
                <w:rFonts w:ascii="Arial" w:hAnsi="Arial" w:cs="Arial"/>
                <w:color w:val="002060"/>
                <w:sz w:val="20"/>
                <w:szCs w:val="20"/>
              </w:rPr>
              <w:t>T-Levels</w:t>
            </w:r>
          </w:p>
        </w:tc>
        <w:tc>
          <w:tcPr>
            <w:tcW w:w="1417" w:type="dxa"/>
          </w:tcPr>
          <w:p w14:paraId="3CC4D263" w14:textId="25427FDA" w:rsidR="0004202D" w:rsidRPr="00C454E1" w:rsidRDefault="00807821" w:rsidP="00291E33">
            <w:pPr>
              <w:rPr>
                <w:noProof/>
              </w:rPr>
            </w:pPr>
            <w:r w:rsidRPr="00807821">
              <w:rPr>
                <w:noProof/>
              </w:rPr>
              <w:drawing>
                <wp:inline distT="0" distB="0" distL="0" distR="0" wp14:anchorId="032F869F" wp14:editId="59AF1806">
                  <wp:extent cx="638175" cy="638175"/>
                  <wp:effectExtent l="0" t="0" r="9525" b="9525"/>
                  <wp:docPr id="108993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37182" name=""/>
                          <pic:cNvPicPr/>
                        </pic:nvPicPr>
                        <pic:blipFill>
                          <a:blip r:embed="rId18"/>
                          <a:stretch>
                            <a:fillRect/>
                          </a:stretch>
                        </pic:blipFill>
                        <pic:spPr>
                          <a:xfrm>
                            <a:off x="0" y="0"/>
                            <a:ext cx="638269" cy="638269"/>
                          </a:xfrm>
                          <a:prstGeom prst="rect">
                            <a:avLst/>
                          </a:prstGeom>
                        </pic:spPr>
                      </pic:pic>
                    </a:graphicData>
                  </a:graphic>
                </wp:inline>
              </w:drawing>
            </w:r>
          </w:p>
        </w:tc>
      </w:tr>
      <w:tr w:rsidR="005127BD" w14:paraId="4A9C9371" w14:textId="77777777" w:rsidTr="00291E33">
        <w:trPr>
          <w:trHeight w:val="1163"/>
        </w:trPr>
        <w:tc>
          <w:tcPr>
            <w:tcW w:w="8789" w:type="dxa"/>
          </w:tcPr>
          <w:p w14:paraId="420458C1" w14:textId="77777777" w:rsidR="00B0677A" w:rsidRDefault="00B0677A" w:rsidP="003363AD">
            <w:pPr>
              <w:rPr>
                <w:b/>
                <w:bCs/>
              </w:rPr>
            </w:pPr>
            <w:hyperlink r:id="rId19" w:history="1">
              <w:r>
                <w:rPr>
                  <w:rStyle w:val="Hyperlink"/>
                  <w:b/>
                  <w:bCs/>
                </w:rPr>
                <w:t>South Staffordshire College</w:t>
              </w:r>
            </w:hyperlink>
            <w:r>
              <w:rPr>
                <w:b/>
                <w:bCs/>
              </w:rPr>
              <w:t xml:space="preserve"> </w:t>
            </w:r>
          </w:p>
          <w:p w14:paraId="3BCDCDB0" w14:textId="24435294" w:rsidR="00205827" w:rsidRDefault="00205827" w:rsidP="00205827">
            <w:pPr>
              <w:pStyle w:val="ListParagraph"/>
              <w:numPr>
                <w:ilvl w:val="0"/>
                <w:numId w:val="1"/>
              </w:numPr>
              <w:rPr>
                <w:rFonts w:ascii="Arial" w:hAnsi="Arial" w:cs="Arial"/>
                <w:color w:val="002060"/>
                <w:sz w:val="20"/>
                <w:szCs w:val="20"/>
              </w:rPr>
            </w:pPr>
            <w:r w:rsidRPr="0036514C">
              <w:rPr>
                <w:rFonts w:ascii="Arial" w:hAnsi="Arial" w:cs="Arial"/>
                <w:color w:val="002060"/>
                <w:sz w:val="20"/>
                <w:szCs w:val="20"/>
              </w:rPr>
              <w:t>A large</w:t>
            </w:r>
            <w:r>
              <w:rPr>
                <w:rFonts w:ascii="Arial" w:hAnsi="Arial" w:cs="Arial"/>
                <w:color w:val="002060"/>
                <w:sz w:val="20"/>
                <w:szCs w:val="20"/>
              </w:rPr>
              <w:t>r</w:t>
            </w:r>
            <w:r w:rsidR="0047746B">
              <w:rPr>
                <w:rFonts w:ascii="Arial" w:hAnsi="Arial" w:cs="Arial"/>
                <w:color w:val="002060"/>
                <w:sz w:val="20"/>
                <w:szCs w:val="20"/>
              </w:rPr>
              <w:t xml:space="preserve"> group of</w:t>
            </w:r>
            <w:r>
              <w:rPr>
                <w:rFonts w:ascii="Arial" w:hAnsi="Arial" w:cs="Arial"/>
                <w:color w:val="002060"/>
                <w:sz w:val="20"/>
                <w:szCs w:val="20"/>
              </w:rPr>
              <w:t xml:space="preserve"> college</w:t>
            </w:r>
            <w:r w:rsidR="0047746B">
              <w:rPr>
                <w:rFonts w:ascii="Arial" w:hAnsi="Arial" w:cs="Arial"/>
                <w:color w:val="002060"/>
                <w:sz w:val="20"/>
                <w:szCs w:val="20"/>
              </w:rPr>
              <w:t>s with campuses in Rodbaston, Tamworth, Lichfield and Cannock</w:t>
            </w:r>
            <w:r>
              <w:rPr>
                <w:rFonts w:ascii="Arial" w:hAnsi="Arial" w:cs="Arial"/>
                <w:color w:val="002060"/>
                <w:sz w:val="20"/>
                <w:szCs w:val="20"/>
              </w:rPr>
              <w:t xml:space="preserve"> </w:t>
            </w:r>
          </w:p>
          <w:p w14:paraId="13E08EE5" w14:textId="3B734AF8" w:rsidR="008405D6" w:rsidRPr="008405D6" w:rsidRDefault="00205827" w:rsidP="008405D6">
            <w:pPr>
              <w:pStyle w:val="ListParagraph"/>
              <w:numPr>
                <w:ilvl w:val="0"/>
                <w:numId w:val="1"/>
              </w:numPr>
              <w:rPr>
                <w:rFonts w:ascii="Arial" w:hAnsi="Arial" w:cs="Arial"/>
                <w:color w:val="002060"/>
                <w:sz w:val="20"/>
                <w:szCs w:val="20"/>
              </w:rPr>
            </w:pPr>
            <w:r w:rsidRPr="00205827">
              <w:rPr>
                <w:rFonts w:ascii="Arial" w:hAnsi="Arial" w:cs="Arial"/>
                <w:color w:val="002060"/>
                <w:sz w:val="20"/>
                <w:szCs w:val="20"/>
              </w:rPr>
              <w:t xml:space="preserve">Offers 16–19 vocational and academic study in a variety of subjects from entry to higher education, adult learning programmes, </w:t>
            </w:r>
            <w:r w:rsidR="0047746B">
              <w:rPr>
                <w:rFonts w:ascii="Arial" w:hAnsi="Arial" w:cs="Arial"/>
                <w:color w:val="002060"/>
                <w:sz w:val="20"/>
                <w:szCs w:val="20"/>
              </w:rPr>
              <w:t>apprenticeships</w:t>
            </w:r>
          </w:p>
        </w:tc>
        <w:tc>
          <w:tcPr>
            <w:tcW w:w="1417" w:type="dxa"/>
          </w:tcPr>
          <w:p w14:paraId="28D6919A" w14:textId="4C048A76" w:rsidR="00B0677A" w:rsidRPr="00807821" w:rsidRDefault="00205827" w:rsidP="00291E33">
            <w:pPr>
              <w:rPr>
                <w:noProof/>
              </w:rPr>
            </w:pPr>
            <w:r w:rsidRPr="00205827">
              <w:rPr>
                <w:noProof/>
              </w:rPr>
              <w:drawing>
                <wp:inline distT="0" distB="0" distL="0" distR="0" wp14:anchorId="6540B0D9" wp14:editId="47FC7CF4">
                  <wp:extent cx="602615" cy="613532"/>
                  <wp:effectExtent l="0" t="0" r="6985" b="0"/>
                  <wp:docPr id="482847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47857" name=""/>
                          <pic:cNvPicPr/>
                        </pic:nvPicPr>
                        <pic:blipFill>
                          <a:blip r:embed="rId20"/>
                          <a:stretch>
                            <a:fillRect/>
                          </a:stretch>
                        </pic:blipFill>
                        <pic:spPr>
                          <a:xfrm>
                            <a:off x="0" y="0"/>
                            <a:ext cx="610739" cy="621804"/>
                          </a:xfrm>
                          <a:prstGeom prst="rect">
                            <a:avLst/>
                          </a:prstGeom>
                        </pic:spPr>
                      </pic:pic>
                    </a:graphicData>
                  </a:graphic>
                </wp:inline>
              </w:drawing>
            </w:r>
          </w:p>
        </w:tc>
      </w:tr>
      <w:tr w:rsidR="008405D6" w14:paraId="14383B4C" w14:textId="77777777" w:rsidTr="00291E33">
        <w:trPr>
          <w:trHeight w:val="1163"/>
        </w:trPr>
        <w:tc>
          <w:tcPr>
            <w:tcW w:w="8789" w:type="dxa"/>
          </w:tcPr>
          <w:p w14:paraId="0AB390F2" w14:textId="77777777" w:rsidR="008405D6" w:rsidRDefault="008405D6" w:rsidP="003363AD">
            <w:pPr>
              <w:rPr>
                <w:b/>
                <w:bCs/>
              </w:rPr>
            </w:pPr>
            <w:hyperlink r:id="rId21" w:history="1">
              <w:r>
                <w:rPr>
                  <w:rStyle w:val="Hyperlink"/>
                  <w:b/>
                  <w:bCs/>
                </w:rPr>
                <w:t>Telford College</w:t>
              </w:r>
            </w:hyperlink>
            <w:r>
              <w:rPr>
                <w:b/>
                <w:bCs/>
              </w:rPr>
              <w:t xml:space="preserve"> </w:t>
            </w:r>
          </w:p>
          <w:p w14:paraId="25CC485E" w14:textId="5DC90305" w:rsidR="005127BD" w:rsidRDefault="005127BD" w:rsidP="005127BD">
            <w:pPr>
              <w:pStyle w:val="ListParagraph"/>
              <w:numPr>
                <w:ilvl w:val="0"/>
                <w:numId w:val="1"/>
              </w:numPr>
              <w:rPr>
                <w:rFonts w:ascii="Arial" w:hAnsi="Arial" w:cs="Arial"/>
                <w:color w:val="002060"/>
                <w:sz w:val="20"/>
                <w:szCs w:val="20"/>
              </w:rPr>
            </w:pPr>
            <w:r w:rsidRPr="0036514C">
              <w:rPr>
                <w:rFonts w:ascii="Arial" w:hAnsi="Arial" w:cs="Arial"/>
                <w:color w:val="002060"/>
                <w:sz w:val="20"/>
                <w:szCs w:val="20"/>
              </w:rPr>
              <w:t>A large</w:t>
            </w:r>
            <w:r>
              <w:rPr>
                <w:rFonts w:ascii="Arial" w:hAnsi="Arial" w:cs="Arial"/>
                <w:color w:val="002060"/>
                <w:sz w:val="20"/>
                <w:szCs w:val="20"/>
              </w:rPr>
              <w:t xml:space="preserve"> college </w:t>
            </w:r>
          </w:p>
          <w:p w14:paraId="1C0CD68A" w14:textId="2900F752" w:rsidR="005127BD" w:rsidRPr="005127BD" w:rsidRDefault="005127BD" w:rsidP="005127BD">
            <w:pPr>
              <w:pStyle w:val="ListParagraph"/>
              <w:numPr>
                <w:ilvl w:val="0"/>
                <w:numId w:val="1"/>
              </w:numPr>
              <w:rPr>
                <w:rFonts w:ascii="Arial" w:hAnsi="Arial" w:cs="Arial"/>
                <w:color w:val="002060"/>
                <w:sz w:val="20"/>
                <w:szCs w:val="20"/>
              </w:rPr>
            </w:pPr>
            <w:r w:rsidRPr="005127BD">
              <w:rPr>
                <w:rFonts w:ascii="Arial" w:hAnsi="Arial" w:cs="Arial"/>
                <w:color w:val="002060"/>
                <w:sz w:val="20"/>
                <w:szCs w:val="20"/>
              </w:rPr>
              <w:t>Offers 16–19 vocational and academic study in a variety of subjects from entry to higher education, adult learning programmes, T-Levels</w:t>
            </w:r>
          </w:p>
        </w:tc>
        <w:tc>
          <w:tcPr>
            <w:tcW w:w="1417" w:type="dxa"/>
          </w:tcPr>
          <w:p w14:paraId="338F1C2A" w14:textId="6DD4D4E8" w:rsidR="008405D6" w:rsidRPr="00205827" w:rsidRDefault="005127BD" w:rsidP="00291E33">
            <w:pPr>
              <w:rPr>
                <w:noProof/>
              </w:rPr>
            </w:pPr>
            <w:r w:rsidRPr="005127BD">
              <w:rPr>
                <w:noProof/>
              </w:rPr>
              <w:drawing>
                <wp:inline distT="0" distB="0" distL="0" distR="0" wp14:anchorId="18F8BF7F" wp14:editId="52570B0B">
                  <wp:extent cx="621665" cy="632846"/>
                  <wp:effectExtent l="0" t="0" r="6985" b="0"/>
                  <wp:docPr id="1470725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725929" name=""/>
                          <pic:cNvPicPr/>
                        </pic:nvPicPr>
                        <pic:blipFill>
                          <a:blip r:embed="rId22"/>
                          <a:stretch>
                            <a:fillRect/>
                          </a:stretch>
                        </pic:blipFill>
                        <pic:spPr>
                          <a:xfrm>
                            <a:off x="0" y="0"/>
                            <a:ext cx="631809" cy="643172"/>
                          </a:xfrm>
                          <a:prstGeom prst="rect">
                            <a:avLst/>
                          </a:prstGeom>
                        </pic:spPr>
                      </pic:pic>
                    </a:graphicData>
                  </a:graphic>
                </wp:inline>
              </w:drawing>
            </w:r>
          </w:p>
        </w:tc>
      </w:tr>
      <w:tr w:rsidR="005127BD" w14:paraId="3EF391EC" w14:textId="77777777" w:rsidTr="00291E33">
        <w:trPr>
          <w:trHeight w:val="1163"/>
        </w:trPr>
        <w:tc>
          <w:tcPr>
            <w:tcW w:w="8789" w:type="dxa"/>
          </w:tcPr>
          <w:p w14:paraId="486AC6BC" w14:textId="77777777" w:rsidR="00CF4677" w:rsidRDefault="00CF4677" w:rsidP="003363AD">
            <w:pPr>
              <w:rPr>
                <w:b/>
                <w:bCs/>
              </w:rPr>
            </w:pPr>
            <w:hyperlink r:id="rId23" w:history="1">
              <w:r>
                <w:rPr>
                  <w:rStyle w:val="Hyperlink"/>
                  <w:b/>
                  <w:bCs/>
                </w:rPr>
                <w:t>Derwen College</w:t>
              </w:r>
            </w:hyperlink>
            <w:r>
              <w:rPr>
                <w:b/>
                <w:bCs/>
              </w:rPr>
              <w:t xml:space="preserve"> </w:t>
            </w:r>
          </w:p>
          <w:p w14:paraId="4356E5C0" w14:textId="634C2CFC" w:rsidR="000118FC" w:rsidRDefault="000118FC" w:rsidP="000118FC">
            <w:pPr>
              <w:pStyle w:val="ListParagraph"/>
              <w:numPr>
                <w:ilvl w:val="0"/>
                <w:numId w:val="1"/>
              </w:numPr>
              <w:rPr>
                <w:rFonts w:ascii="Arial" w:hAnsi="Arial" w:cs="Arial"/>
                <w:color w:val="002060"/>
                <w:sz w:val="20"/>
                <w:szCs w:val="20"/>
              </w:rPr>
            </w:pPr>
            <w:r w:rsidRPr="0036514C">
              <w:rPr>
                <w:rFonts w:ascii="Arial" w:hAnsi="Arial" w:cs="Arial"/>
                <w:color w:val="002060"/>
                <w:sz w:val="20"/>
                <w:szCs w:val="20"/>
              </w:rPr>
              <w:t xml:space="preserve">A </w:t>
            </w:r>
            <w:r>
              <w:rPr>
                <w:rFonts w:ascii="Arial" w:hAnsi="Arial" w:cs="Arial"/>
                <w:color w:val="002060"/>
                <w:sz w:val="20"/>
                <w:szCs w:val="20"/>
              </w:rPr>
              <w:t xml:space="preserve">specialist college </w:t>
            </w:r>
            <w:r w:rsidR="00260AA1">
              <w:rPr>
                <w:rFonts w:ascii="Arial" w:hAnsi="Arial" w:cs="Arial"/>
                <w:color w:val="002060"/>
                <w:sz w:val="20"/>
                <w:szCs w:val="20"/>
              </w:rPr>
              <w:t>for young adults (16-25) with SEND</w:t>
            </w:r>
            <w:r>
              <w:rPr>
                <w:rFonts w:ascii="Arial" w:hAnsi="Arial" w:cs="Arial"/>
                <w:color w:val="002060"/>
                <w:sz w:val="20"/>
                <w:szCs w:val="20"/>
              </w:rPr>
              <w:t xml:space="preserve"> </w:t>
            </w:r>
          </w:p>
          <w:p w14:paraId="6F6BC28B" w14:textId="01A81F16" w:rsidR="000118FC" w:rsidRPr="000118FC" w:rsidRDefault="000118FC" w:rsidP="000118FC">
            <w:pPr>
              <w:pStyle w:val="ListParagraph"/>
              <w:numPr>
                <w:ilvl w:val="0"/>
                <w:numId w:val="1"/>
              </w:numPr>
              <w:rPr>
                <w:rFonts w:ascii="Arial" w:hAnsi="Arial" w:cs="Arial"/>
                <w:color w:val="002060"/>
                <w:sz w:val="20"/>
                <w:szCs w:val="20"/>
              </w:rPr>
            </w:pPr>
            <w:r w:rsidRPr="000118FC">
              <w:rPr>
                <w:rFonts w:ascii="Arial" w:hAnsi="Arial" w:cs="Arial"/>
                <w:color w:val="002060"/>
                <w:sz w:val="20"/>
                <w:szCs w:val="20"/>
              </w:rPr>
              <w:t xml:space="preserve">Offers </w:t>
            </w:r>
            <w:r w:rsidR="003E7FCE">
              <w:rPr>
                <w:rFonts w:ascii="Arial" w:hAnsi="Arial" w:cs="Arial"/>
                <w:color w:val="002060"/>
                <w:sz w:val="20"/>
                <w:szCs w:val="20"/>
              </w:rPr>
              <w:t>tailored pathways</w:t>
            </w:r>
            <w:r w:rsidR="00C427FF">
              <w:rPr>
                <w:rFonts w:ascii="Arial" w:hAnsi="Arial" w:cs="Arial"/>
                <w:color w:val="002060"/>
                <w:sz w:val="20"/>
                <w:szCs w:val="20"/>
              </w:rPr>
              <w:t xml:space="preserve"> in vocational studies, as well as learning for life and independence pathways</w:t>
            </w:r>
          </w:p>
        </w:tc>
        <w:tc>
          <w:tcPr>
            <w:tcW w:w="1417" w:type="dxa"/>
          </w:tcPr>
          <w:p w14:paraId="14132EB5" w14:textId="29B6AB6E" w:rsidR="00CF4677" w:rsidRPr="00807821" w:rsidRDefault="00145DF8" w:rsidP="00291E33">
            <w:pPr>
              <w:rPr>
                <w:noProof/>
              </w:rPr>
            </w:pPr>
            <w:r w:rsidRPr="00145DF8">
              <w:rPr>
                <w:noProof/>
              </w:rPr>
              <w:drawing>
                <wp:inline distT="0" distB="0" distL="0" distR="0" wp14:anchorId="5FDB5747" wp14:editId="7788E8F7">
                  <wp:extent cx="603206" cy="609600"/>
                  <wp:effectExtent l="0" t="0" r="6985" b="0"/>
                  <wp:docPr id="1230637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37333" name=""/>
                          <pic:cNvPicPr/>
                        </pic:nvPicPr>
                        <pic:blipFill>
                          <a:blip r:embed="rId24"/>
                          <a:stretch>
                            <a:fillRect/>
                          </a:stretch>
                        </pic:blipFill>
                        <pic:spPr>
                          <a:xfrm>
                            <a:off x="0" y="0"/>
                            <a:ext cx="610348" cy="616818"/>
                          </a:xfrm>
                          <a:prstGeom prst="rect">
                            <a:avLst/>
                          </a:prstGeom>
                        </pic:spPr>
                      </pic:pic>
                    </a:graphicData>
                  </a:graphic>
                </wp:inline>
              </w:drawing>
            </w:r>
          </w:p>
        </w:tc>
      </w:tr>
      <w:tr w:rsidR="005127BD" w14:paraId="277EC557" w14:textId="77777777" w:rsidTr="00291E33">
        <w:trPr>
          <w:trHeight w:val="1163"/>
        </w:trPr>
        <w:tc>
          <w:tcPr>
            <w:tcW w:w="8789" w:type="dxa"/>
          </w:tcPr>
          <w:p w14:paraId="04F8895E" w14:textId="652640A2" w:rsidR="003363AD" w:rsidRPr="007B5851" w:rsidRDefault="004960EF" w:rsidP="003363AD">
            <w:pPr>
              <w:rPr>
                <w:rFonts w:ascii="Arial" w:hAnsi="Arial" w:cs="Arial"/>
                <w:b/>
                <w:bCs/>
                <w:color w:val="002060"/>
                <w:sz w:val="20"/>
                <w:szCs w:val="20"/>
              </w:rPr>
            </w:pPr>
            <w:hyperlink r:id="rId25" w:history="1">
              <w:r w:rsidRPr="007B5851">
                <w:rPr>
                  <w:rStyle w:val="Hyperlink"/>
                  <w:rFonts w:ascii="Arial" w:hAnsi="Arial" w:cs="Arial"/>
                  <w:b/>
                  <w:bCs/>
                  <w:sz w:val="20"/>
                  <w:szCs w:val="20"/>
                </w:rPr>
                <w:t>Heart of Worcester College</w:t>
              </w:r>
            </w:hyperlink>
            <w:r w:rsidRPr="007B5851">
              <w:rPr>
                <w:rFonts w:ascii="Arial" w:hAnsi="Arial" w:cs="Arial"/>
                <w:b/>
                <w:bCs/>
                <w:color w:val="002060"/>
                <w:sz w:val="20"/>
                <w:szCs w:val="20"/>
              </w:rPr>
              <w:t xml:space="preserve"> </w:t>
            </w:r>
          </w:p>
          <w:p w14:paraId="21C70F71" w14:textId="09D18CA0" w:rsidR="007D1A2F" w:rsidRPr="0036514C" w:rsidRDefault="007D1A2F" w:rsidP="007D1A2F">
            <w:pPr>
              <w:pStyle w:val="ListParagraph"/>
              <w:numPr>
                <w:ilvl w:val="0"/>
                <w:numId w:val="1"/>
              </w:numPr>
              <w:rPr>
                <w:rFonts w:ascii="Arial" w:hAnsi="Arial" w:cs="Arial"/>
                <w:color w:val="002060"/>
                <w:sz w:val="20"/>
                <w:szCs w:val="20"/>
              </w:rPr>
            </w:pPr>
            <w:r w:rsidRPr="0036514C">
              <w:rPr>
                <w:rFonts w:ascii="Arial" w:hAnsi="Arial" w:cs="Arial"/>
                <w:color w:val="002060"/>
                <w:sz w:val="20"/>
                <w:szCs w:val="20"/>
              </w:rPr>
              <w:t>A large</w:t>
            </w:r>
            <w:r w:rsidR="004960EF">
              <w:rPr>
                <w:rFonts w:ascii="Arial" w:hAnsi="Arial" w:cs="Arial"/>
                <w:color w:val="002060"/>
                <w:sz w:val="20"/>
                <w:szCs w:val="20"/>
              </w:rPr>
              <w:t>r group of colleges in Worcester, Malvern</w:t>
            </w:r>
            <w:r w:rsidR="008A1AE1">
              <w:rPr>
                <w:rFonts w:ascii="Arial" w:hAnsi="Arial" w:cs="Arial"/>
                <w:color w:val="002060"/>
                <w:sz w:val="20"/>
                <w:szCs w:val="20"/>
              </w:rPr>
              <w:t>, Redditch and Bromsgrove</w:t>
            </w:r>
          </w:p>
          <w:p w14:paraId="6CA817FF" w14:textId="465DEAF4" w:rsidR="007D1A2F" w:rsidRPr="0036514C" w:rsidRDefault="007D1A2F" w:rsidP="007D1A2F">
            <w:pPr>
              <w:pStyle w:val="ListParagraph"/>
              <w:numPr>
                <w:ilvl w:val="0"/>
                <w:numId w:val="1"/>
              </w:numPr>
            </w:pPr>
            <w:r w:rsidRPr="0036514C">
              <w:rPr>
                <w:rFonts w:ascii="Arial" w:hAnsi="Arial" w:cs="Arial"/>
                <w:color w:val="002060"/>
                <w:sz w:val="20"/>
                <w:szCs w:val="20"/>
              </w:rPr>
              <w:t>Offers 16–19 vocational</w:t>
            </w:r>
            <w:r w:rsidR="00F43433">
              <w:rPr>
                <w:rFonts w:ascii="Arial" w:hAnsi="Arial" w:cs="Arial"/>
                <w:color w:val="002060"/>
                <w:sz w:val="20"/>
                <w:szCs w:val="20"/>
              </w:rPr>
              <w:t xml:space="preserve"> and academic</w:t>
            </w:r>
            <w:r w:rsidRPr="0036514C">
              <w:rPr>
                <w:rFonts w:ascii="Arial" w:hAnsi="Arial" w:cs="Arial"/>
                <w:color w:val="002060"/>
                <w:sz w:val="20"/>
                <w:szCs w:val="20"/>
              </w:rPr>
              <w:t xml:space="preserve"> study in a variety of subjects from entry to higher education, adult learning programmes, apprenticeships and traineeships</w:t>
            </w:r>
            <w:r w:rsidRPr="0036514C">
              <w:t>.</w:t>
            </w:r>
          </w:p>
        </w:tc>
        <w:tc>
          <w:tcPr>
            <w:tcW w:w="1417" w:type="dxa"/>
          </w:tcPr>
          <w:p w14:paraId="07AD8973" w14:textId="757FBAEC" w:rsidR="007D1A2F" w:rsidRDefault="008A32BF" w:rsidP="00291E33">
            <w:pPr>
              <w:rPr>
                <w:b/>
                <w:bCs/>
              </w:rPr>
            </w:pPr>
            <w:r w:rsidRPr="00C454E1">
              <w:rPr>
                <w:noProof/>
              </w:rPr>
              <w:drawing>
                <wp:inline distT="0" distB="0" distL="0" distR="0" wp14:anchorId="4032D8EF" wp14:editId="79B931F2">
                  <wp:extent cx="619125" cy="623595"/>
                  <wp:effectExtent l="0" t="0" r="0" b="5080"/>
                  <wp:docPr id="560284241"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84241" name="Picture 1" descr="A qr code with black squares&#10;&#10;AI-generated content may be incorrect."/>
                          <pic:cNvPicPr/>
                        </pic:nvPicPr>
                        <pic:blipFill>
                          <a:blip r:embed="rId26"/>
                          <a:stretch>
                            <a:fillRect/>
                          </a:stretch>
                        </pic:blipFill>
                        <pic:spPr>
                          <a:xfrm>
                            <a:off x="0" y="0"/>
                            <a:ext cx="626501" cy="631024"/>
                          </a:xfrm>
                          <a:prstGeom prst="rect">
                            <a:avLst/>
                          </a:prstGeom>
                        </pic:spPr>
                      </pic:pic>
                    </a:graphicData>
                  </a:graphic>
                </wp:inline>
              </w:drawing>
            </w:r>
          </w:p>
        </w:tc>
      </w:tr>
      <w:tr w:rsidR="005127BD" w14:paraId="09E795D0" w14:textId="77777777" w:rsidTr="00291E33">
        <w:tc>
          <w:tcPr>
            <w:tcW w:w="8789" w:type="dxa"/>
          </w:tcPr>
          <w:p w14:paraId="5CB2F4EA" w14:textId="179D893C" w:rsidR="001D2949" w:rsidRPr="007B5851" w:rsidRDefault="001D2949" w:rsidP="00291E33">
            <w:pPr>
              <w:rPr>
                <w:b/>
                <w:bCs/>
              </w:rPr>
            </w:pPr>
            <w:hyperlink r:id="rId27" w:history="1">
              <w:r w:rsidRPr="007B5851">
                <w:rPr>
                  <w:rStyle w:val="Hyperlink"/>
                  <w:b/>
                  <w:bCs/>
                </w:rPr>
                <w:t>Kidderminster College</w:t>
              </w:r>
            </w:hyperlink>
            <w:r w:rsidRPr="007B5851">
              <w:rPr>
                <w:b/>
                <w:bCs/>
              </w:rPr>
              <w:t xml:space="preserve"> </w:t>
            </w:r>
            <w:hyperlink r:id="rId28" w:history="1"/>
          </w:p>
          <w:p w14:paraId="5B995FFB" w14:textId="33FDE961" w:rsidR="007D1A2F" w:rsidRPr="0036514C" w:rsidRDefault="00CE353F" w:rsidP="007D1A2F">
            <w:pPr>
              <w:pStyle w:val="ListParagraph"/>
              <w:numPr>
                <w:ilvl w:val="0"/>
                <w:numId w:val="1"/>
              </w:numPr>
              <w:rPr>
                <w:rFonts w:ascii="Arial" w:hAnsi="Arial" w:cs="Arial"/>
                <w:color w:val="002060"/>
                <w:sz w:val="20"/>
                <w:szCs w:val="20"/>
              </w:rPr>
            </w:pPr>
            <w:r>
              <w:rPr>
                <w:rFonts w:ascii="Arial" w:hAnsi="Arial" w:cs="Arial"/>
                <w:color w:val="002060"/>
                <w:sz w:val="20"/>
                <w:szCs w:val="20"/>
              </w:rPr>
              <w:t>Large college</w:t>
            </w:r>
          </w:p>
          <w:p w14:paraId="012B6EE6" w14:textId="3D7E20EF" w:rsidR="007D1A2F" w:rsidRPr="00C73000" w:rsidRDefault="007D1A2F" w:rsidP="00C73000">
            <w:pPr>
              <w:pStyle w:val="ListParagraph"/>
              <w:numPr>
                <w:ilvl w:val="0"/>
                <w:numId w:val="1"/>
              </w:numPr>
              <w:rPr>
                <w:b/>
                <w:bCs/>
              </w:rPr>
            </w:pPr>
            <w:r w:rsidRPr="0036514C">
              <w:rPr>
                <w:rFonts w:ascii="Arial" w:hAnsi="Arial" w:cs="Arial"/>
                <w:color w:val="002060"/>
                <w:sz w:val="20"/>
                <w:szCs w:val="20"/>
              </w:rPr>
              <w:t xml:space="preserve">Offers </w:t>
            </w:r>
            <w:r w:rsidR="00AD6602">
              <w:rPr>
                <w:rFonts w:ascii="Arial" w:hAnsi="Arial" w:cs="Arial"/>
                <w:color w:val="002060"/>
                <w:sz w:val="20"/>
                <w:szCs w:val="20"/>
              </w:rPr>
              <w:t>vocational programmes in a variety of subjects</w:t>
            </w:r>
            <w:r w:rsidR="003F4303">
              <w:rPr>
                <w:rFonts w:ascii="Arial" w:hAnsi="Arial" w:cs="Arial"/>
                <w:color w:val="002060"/>
                <w:sz w:val="20"/>
                <w:szCs w:val="20"/>
              </w:rPr>
              <w:t xml:space="preserve"> from entry to higher education, apprenticeships</w:t>
            </w:r>
          </w:p>
        </w:tc>
        <w:tc>
          <w:tcPr>
            <w:tcW w:w="1417" w:type="dxa"/>
          </w:tcPr>
          <w:p w14:paraId="7A4A27D8" w14:textId="386CD2C7" w:rsidR="007D1A2F" w:rsidRDefault="006E3711" w:rsidP="00291E33">
            <w:pPr>
              <w:rPr>
                <w:b/>
                <w:bCs/>
              </w:rPr>
            </w:pPr>
            <w:r w:rsidRPr="0025195F">
              <w:rPr>
                <w:noProof/>
              </w:rPr>
              <w:drawing>
                <wp:inline distT="0" distB="0" distL="0" distR="0" wp14:anchorId="41DEF96E" wp14:editId="2213C256">
                  <wp:extent cx="622279" cy="628650"/>
                  <wp:effectExtent l="0" t="0" r="6985" b="0"/>
                  <wp:docPr id="22454561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45612" name="Picture 1" descr="A qr code on a white background&#10;&#10;AI-generated content may be incorrect."/>
                          <pic:cNvPicPr/>
                        </pic:nvPicPr>
                        <pic:blipFill>
                          <a:blip r:embed="rId29"/>
                          <a:stretch>
                            <a:fillRect/>
                          </a:stretch>
                        </pic:blipFill>
                        <pic:spPr>
                          <a:xfrm>
                            <a:off x="0" y="0"/>
                            <a:ext cx="631767" cy="638236"/>
                          </a:xfrm>
                          <a:prstGeom prst="rect">
                            <a:avLst/>
                          </a:prstGeom>
                        </pic:spPr>
                      </pic:pic>
                    </a:graphicData>
                  </a:graphic>
                </wp:inline>
              </w:drawing>
            </w:r>
          </w:p>
        </w:tc>
      </w:tr>
      <w:tr w:rsidR="005127BD" w14:paraId="00F9BF75" w14:textId="77777777" w:rsidTr="00291E33">
        <w:tc>
          <w:tcPr>
            <w:tcW w:w="8789" w:type="dxa"/>
          </w:tcPr>
          <w:p w14:paraId="3005CA65" w14:textId="7FD3062A" w:rsidR="006A52D3" w:rsidRPr="007B5851" w:rsidRDefault="006A52D3" w:rsidP="006A52D3">
            <w:pPr>
              <w:rPr>
                <w:rFonts w:ascii="Arial" w:hAnsi="Arial" w:cs="Arial"/>
                <w:b/>
                <w:bCs/>
                <w:color w:val="002060"/>
                <w:sz w:val="20"/>
                <w:szCs w:val="20"/>
              </w:rPr>
            </w:pPr>
            <w:hyperlink r:id="rId30" w:history="1">
              <w:r w:rsidRPr="007B5851">
                <w:rPr>
                  <w:rStyle w:val="Hyperlink"/>
                  <w:rFonts w:ascii="Arial" w:hAnsi="Arial" w:cs="Arial"/>
                  <w:b/>
                  <w:bCs/>
                  <w:sz w:val="20"/>
                  <w:szCs w:val="20"/>
                </w:rPr>
                <w:t>Warwickshire College Group</w:t>
              </w:r>
            </w:hyperlink>
            <w:r w:rsidRPr="007B5851">
              <w:rPr>
                <w:rFonts w:ascii="Arial" w:hAnsi="Arial" w:cs="Arial"/>
                <w:b/>
                <w:bCs/>
                <w:color w:val="002060"/>
                <w:sz w:val="20"/>
                <w:szCs w:val="20"/>
              </w:rPr>
              <w:t xml:space="preserve"> </w:t>
            </w:r>
          </w:p>
          <w:p w14:paraId="5F1125E1" w14:textId="195ED6FF" w:rsidR="00984CB1" w:rsidRPr="00984CB1" w:rsidRDefault="009D0EDE" w:rsidP="007D1A2F">
            <w:pPr>
              <w:pStyle w:val="ListParagraph"/>
              <w:numPr>
                <w:ilvl w:val="0"/>
                <w:numId w:val="1"/>
              </w:numPr>
              <w:rPr>
                <w:b/>
                <w:bCs/>
              </w:rPr>
            </w:pPr>
            <w:r>
              <w:rPr>
                <w:rFonts w:ascii="Arial" w:hAnsi="Arial" w:cs="Arial"/>
                <w:color w:val="002060"/>
                <w:sz w:val="20"/>
                <w:szCs w:val="20"/>
              </w:rPr>
              <w:t>Large</w:t>
            </w:r>
            <w:r w:rsidR="00984CB1">
              <w:rPr>
                <w:rFonts w:ascii="Arial" w:hAnsi="Arial" w:cs="Arial"/>
                <w:color w:val="002060"/>
                <w:sz w:val="20"/>
                <w:szCs w:val="20"/>
              </w:rPr>
              <w:t xml:space="preserve"> college</w:t>
            </w:r>
            <w:r w:rsidR="00DD67E6">
              <w:rPr>
                <w:rFonts w:ascii="Arial" w:hAnsi="Arial" w:cs="Arial"/>
                <w:color w:val="002060"/>
                <w:sz w:val="20"/>
                <w:szCs w:val="20"/>
              </w:rPr>
              <w:t xml:space="preserve">s across </w:t>
            </w:r>
            <w:r w:rsidR="000A26AA">
              <w:rPr>
                <w:rFonts w:ascii="Arial" w:hAnsi="Arial" w:cs="Arial"/>
                <w:color w:val="002060"/>
                <w:sz w:val="20"/>
                <w:szCs w:val="20"/>
              </w:rPr>
              <w:t>Warwickshire</w:t>
            </w:r>
            <w:r w:rsidR="00DD67E6">
              <w:rPr>
                <w:rFonts w:ascii="Arial" w:hAnsi="Arial" w:cs="Arial"/>
                <w:color w:val="002060"/>
                <w:sz w:val="20"/>
                <w:szCs w:val="20"/>
              </w:rPr>
              <w:t xml:space="preserve"> and Worcester</w:t>
            </w:r>
            <w:r w:rsidR="000A26AA">
              <w:rPr>
                <w:rFonts w:ascii="Arial" w:hAnsi="Arial" w:cs="Arial"/>
                <w:color w:val="002060"/>
                <w:sz w:val="20"/>
                <w:szCs w:val="20"/>
              </w:rPr>
              <w:t>shire</w:t>
            </w:r>
          </w:p>
          <w:p w14:paraId="3B3CC167" w14:textId="75CF1096" w:rsidR="007D1A2F" w:rsidRPr="001B314B" w:rsidRDefault="00DD67E6" w:rsidP="007D1A2F">
            <w:pPr>
              <w:pStyle w:val="ListParagraph"/>
              <w:numPr>
                <w:ilvl w:val="0"/>
                <w:numId w:val="1"/>
              </w:numPr>
              <w:rPr>
                <w:rFonts w:ascii="Arial" w:hAnsi="Arial" w:cs="Arial"/>
              </w:rPr>
            </w:pPr>
            <w:r w:rsidRPr="001B314B">
              <w:rPr>
                <w:rFonts w:ascii="Arial" w:hAnsi="Arial" w:cs="Arial"/>
                <w:color w:val="002060"/>
                <w:sz w:val="20"/>
                <w:szCs w:val="20"/>
              </w:rPr>
              <w:t xml:space="preserve">Offers vocational and academic </w:t>
            </w:r>
            <w:r w:rsidR="007B5851" w:rsidRPr="001B314B">
              <w:rPr>
                <w:rFonts w:ascii="Arial" w:hAnsi="Arial" w:cs="Arial"/>
                <w:color w:val="002060"/>
                <w:sz w:val="20"/>
                <w:szCs w:val="20"/>
              </w:rPr>
              <w:t>pathways, including</w:t>
            </w:r>
            <w:r w:rsidR="000A26AA" w:rsidRPr="001B314B">
              <w:rPr>
                <w:rFonts w:ascii="Arial" w:hAnsi="Arial" w:cs="Arial"/>
                <w:color w:val="002060"/>
                <w:sz w:val="20"/>
                <w:szCs w:val="20"/>
              </w:rPr>
              <w:t xml:space="preserve"> A-Levels, BTECs, NVQs</w:t>
            </w:r>
            <w:r w:rsidR="001B314B" w:rsidRPr="001B314B">
              <w:rPr>
                <w:rFonts w:ascii="Arial" w:hAnsi="Arial" w:cs="Arial"/>
                <w:color w:val="002060"/>
                <w:sz w:val="20"/>
                <w:szCs w:val="20"/>
              </w:rPr>
              <w:t xml:space="preserve">, Foundation Degrees and Apprenticeships </w:t>
            </w:r>
          </w:p>
        </w:tc>
        <w:tc>
          <w:tcPr>
            <w:tcW w:w="1417" w:type="dxa"/>
          </w:tcPr>
          <w:p w14:paraId="24D45626" w14:textId="08096631" w:rsidR="007D1A2F" w:rsidRDefault="00DE7CAE" w:rsidP="00291E33">
            <w:pPr>
              <w:rPr>
                <w:b/>
                <w:bCs/>
              </w:rPr>
            </w:pPr>
            <w:r w:rsidRPr="0025195F">
              <w:rPr>
                <w:noProof/>
              </w:rPr>
              <w:drawing>
                <wp:inline distT="0" distB="0" distL="0" distR="0" wp14:anchorId="6BA20844" wp14:editId="422407D2">
                  <wp:extent cx="638175" cy="638175"/>
                  <wp:effectExtent l="0" t="0" r="9525" b="9525"/>
                  <wp:docPr id="197316669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66691" name="Picture 1" descr="A qr code on a white background&#10;&#10;AI-generated content may be incorrect."/>
                          <pic:cNvPicPr/>
                        </pic:nvPicPr>
                        <pic:blipFill>
                          <a:blip r:embed="rId31"/>
                          <a:stretch>
                            <a:fillRect/>
                          </a:stretch>
                        </pic:blipFill>
                        <pic:spPr>
                          <a:xfrm>
                            <a:off x="0" y="0"/>
                            <a:ext cx="638265" cy="638265"/>
                          </a:xfrm>
                          <a:prstGeom prst="rect">
                            <a:avLst/>
                          </a:prstGeom>
                        </pic:spPr>
                      </pic:pic>
                    </a:graphicData>
                  </a:graphic>
                </wp:inline>
              </w:drawing>
            </w:r>
          </w:p>
        </w:tc>
      </w:tr>
      <w:tr w:rsidR="005127BD" w14:paraId="75C519B0" w14:textId="77777777" w:rsidTr="00291E33">
        <w:trPr>
          <w:trHeight w:val="991"/>
        </w:trPr>
        <w:tc>
          <w:tcPr>
            <w:tcW w:w="8789" w:type="dxa"/>
          </w:tcPr>
          <w:p w14:paraId="34687E37" w14:textId="77777777" w:rsidR="00F35BDB" w:rsidRPr="00677914" w:rsidRDefault="00F35BDB" w:rsidP="00F35BDB">
            <w:pPr>
              <w:rPr>
                <w:b/>
                <w:bCs/>
              </w:rPr>
            </w:pPr>
            <w:hyperlink r:id="rId32" w:history="1">
              <w:r w:rsidRPr="00677914">
                <w:rPr>
                  <w:rStyle w:val="Hyperlink"/>
                  <w:b/>
                  <w:bCs/>
                </w:rPr>
                <w:t>National Star College</w:t>
              </w:r>
            </w:hyperlink>
          </w:p>
          <w:p w14:paraId="702A5E79" w14:textId="77777777" w:rsidR="00F35BDB" w:rsidRDefault="00F35BDB" w:rsidP="00F35BDB">
            <w:pPr>
              <w:pStyle w:val="ListParagraph"/>
              <w:numPr>
                <w:ilvl w:val="0"/>
                <w:numId w:val="1"/>
              </w:numPr>
              <w:rPr>
                <w:rFonts w:ascii="Arial" w:hAnsi="Arial" w:cs="Arial"/>
                <w:sz w:val="20"/>
                <w:szCs w:val="20"/>
              </w:rPr>
            </w:pPr>
            <w:r w:rsidRPr="00677914">
              <w:rPr>
                <w:rFonts w:ascii="Arial" w:hAnsi="Arial" w:cs="Arial"/>
                <w:sz w:val="20"/>
                <w:szCs w:val="20"/>
              </w:rPr>
              <w:t>Specialist education provision to support young adults with disabilities</w:t>
            </w:r>
          </w:p>
          <w:p w14:paraId="2376A1E2" w14:textId="72598AAF" w:rsidR="007D1A2F" w:rsidRPr="00F35BDB" w:rsidRDefault="00F35BDB" w:rsidP="00F35BDB">
            <w:pPr>
              <w:pStyle w:val="ListParagraph"/>
              <w:numPr>
                <w:ilvl w:val="0"/>
                <w:numId w:val="1"/>
              </w:numPr>
              <w:rPr>
                <w:rFonts w:ascii="Arial" w:hAnsi="Arial" w:cs="Arial"/>
                <w:sz w:val="20"/>
                <w:szCs w:val="20"/>
              </w:rPr>
            </w:pPr>
            <w:r w:rsidRPr="00F35BDB">
              <w:rPr>
                <w:rFonts w:ascii="Arial" w:hAnsi="Arial" w:cs="Arial"/>
                <w:sz w:val="20"/>
                <w:szCs w:val="20"/>
              </w:rPr>
              <w:t>Specialising in building independence and life skills</w:t>
            </w:r>
          </w:p>
        </w:tc>
        <w:tc>
          <w:tcPr>
            <w:tcW w:w="1417" w:type="dxa"/>
          </w:tcPr>
          <w:p w14:paraId="192D3132" w14:textId="09F7AEDA" w:rsidR="007D1A2F" w:rsidRDefault="009873E3" w:rsidP="00291E33">
            <w:pPr>
              <w:rPr>
                <w:b/>
                <w:bCs/>
              </w:rPr>
            </w:pPr>
            <w:r w:rsidRPr="000961CA">
              <w:rPr>
                <w:noProof/>
              </w:rPr>
              <w:drawing>
                <wp:inline distT="0" distB="0" distL="0" distR="0" wp14:anchorId="7DFBA6F3" wp14:editId="3A40BC9A">
                  <wp:extent cx="533400" cy="540913"/>
                  <wp:effectExtent l="0" t="0" r="0" b="0"/>
                  <wp:docPr id="184461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1901" name=""/>
                          <pic:cNvPicPr/>
                        </pic:nvPicPr>
                        <pic:blipFill>
                          <a:blip r:embed="rId33"/>
                          <a:stretch>
                            <a:fillRect/>
                          </a:stretch>
                        </pic:blipFill>
                        <pic:spPr>
                          <a:xfrm flipV="1">
                            <a:off x="0" y="0"/>
                            <a:ext cx="542965" cy="550612"/>
                          </a:xfrm>
                          <a:prstGeom prst="rect">
                            <a:avLst/>
                          </a:prstGeom>
                        </pic:spPr>
                      </pic:pic>
                    </a:graphicData>
                  </a:graphic>
                </wp:inline>
              </w:drawing>
            </w:r>
          </w:p>
        </w:tc>
      </w:tr>
      <w:tr w:rsidR="005127BD" w14:paraId="56324CD6" w14:textId="77777777" w:rsidTr="00291E33">
        <w:trPr>
          <w:trHeight w:val="891"/>
        </w:trPr>
        <w:tc>
          <w:tcPr>
            <w:tcW w:w="8789" w:type="dxa"/>
          </w:tcPr>
          <w:p w14:paraId="0980EB9C" w14:textId="0AA058D6" w:rsidR="008B3FC5" w:rsidRPr="007B5851" w:rsidRDefault="00A95262" w:rsidP="00A95262">
            <w:pPr>
              <w:rPr>
                <w:rFonts w:ascii="Arial" w:hAnsi="Arial" w:cs="Arial"/>
                <w:b/>
                <w:bCs/>
              </w:rPr>
            </w:pPr>
            <w:hyperlink r:id="rId34" w:history="1">
              <w:r w:rsidRPr="007B5851">
                <w:rPr>
                  <w:rStyle w:val="Hyperlink"/>
                  <w:rFonts w:ascii="Arial" w:hAnsi="Arial" w:cs="Arial"/>
                  <w:b/>
                  <w:bCs/>
                </w:rPr>
                <w:t xml:space="preserve">SCL College </w:t>
              </w:r>
            </w:hyperlink>
            <w:r w:rsidRPr="007B5851">
              <w:rPr>
                <w:rFonts w:ascii="Arial" w:hAnsi="Arial" w:cs="Arial"/>
                <w:b/>
                <w:bCs/>
              </w:rPr>
              <w:t xml:space="preserve"> </w:t>
            </w:r>
          </w:p>
          <w:p w14:paraId="39659107" w14:textId="77777777" w:rsidR="00686CF4" w:rsidRPr="00686CF4" w:rsidRDefault="00625C0E" w:rsidP="007D1A2F">
            <w:pPr>
              <w:pStyle w:val="ListParagraph"/>
              <w:numPr>
                <w:ilvl w:val="0"/>
                <w:numId w:val="1"/>
              </w:numPr>
              <w:rPr>
                <w:rFonts w:ascii="Arial" w:hAnsi="Arial" w:cs="Arial"/>
              </w:rPr>
            </w:pPr>
            <w:r>
              <w:rPr>
                <w:rFonts w:ascii="Arial" w:hAnsi="Arial" w:cs="Arial"/>
                <w:color w:val="002060"/>
                <w:sz w:val="20"/>
                <w:szCs w:val="20"/>
              </w:rPr>
              <w:t xml:space="preserve">Over 100 delivery centres across the </w:t>
            </w:r>
            <w:r w:rsidR="00686CF4">
              <w:rPr>
                <w:rFonts w:ascii="Arial" w:hAnsi="Arial" w:cs="Arial"/>
                <w:color w:val="002060"/>
                <w:sz w:val="20"/>
                <w:szCs w:val="20"/>
              </w:rPr>
              <w:t>UK</w:t>
            </w:r>
          </w:p>
          <w:p w14:paraId="6F26E23E" w14:textId="5989352B" w:rsidR="007D1A2F" w:rsidRPr="0036514C" w:rsidRDefault="00686CF4" w:rsidP="007D1A2F">
            <w:pPr>
              <w:pStyle w:val="ListParagraph"/>
              <w:numPr>
                <w:ilvl w:val="0"/>
                <w:numId w:val="1"/>
              </w:numPr>
              <w:rPr>
                <w:rFonts w:ascii="Arial" w:hAnsi="Arial" w:cs="Arial"/>
              </w:rPr>
            </w:pPr>
            <w:r>
              <w:rPr>
                <w:rFonts w:ascii="Arial" w:hAnsi="Arial" w:cs="Arial"/>
                <w:color w:val="002060"/>
                <w:sz w:val="20"/>
                <w:szCs w:val="20"/>
              </w:rPr>
              <w:t>Specialising in sports education and performing arts</w:t>
            </w:r>
            <w:r w:rsidR="007D1A2F" w:rsidRPr="0036514C">
              <w:rPr>
                <w:rFonts w:ascii="Arial" w:hAnsi="Arial" w:cs="Arial"/>
                <w:color w:val="002060"/>
                <w:sz w:val="20"/>
                <w:szCs w:val="20"/>
              </w:rPr>
              <w:t xml:space="preserve"> </w:t>
            </w:r>
          </w:p>
        </w:tc>
        <w:tc>
          <w:tcPr>
            <w:tcW w:w="1417" w:type="dxa"/>
          </w:tcPr>
          <w:p w14:paraId="41C24DDF" w14:textId="035F87BF" w:rsidR="007D1A2F" w:rsidRDefault="007F37E6" w:rsidP="00291E33">
            <w:pPr>
              <w:rPr>
                <w:b/>
                <w:bCs/>
              </w:rPr>
            </w:pPr>
            <w:r w:rsidRPr="007F37E6">
              <w:rPr>
                <w:b/>
                <w:bCs/>
                <w:noProof/>
              </w:rPr>
              <w:drawing>
                <wp:inline distT="0" distB="0" distL="0" distR="0" wp14:anchorId="02E7643C" wp14:editId="37BA2EDE">
                  <wp:extent cx="563880" cy="580464"/>
                  <wp:effectExtent l="0" t="0" r="7620" b="0"/>
                  <wp:docPr id="1011512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12018" name=""/>
                          <pic:cNvPicPr/>
                        </pic:nvPicPr>
                        <pic:blipFill>
                          <a:blip r:embed="rId35"/>
                          <a:stretch>
                            <a:fillRect/>
                          </a:stretch>
                        </pic:blipFill>
                        <pic:spPr>
                          <a:xfrm>
                            <a:off x="0" y="0"/>
                            <a:ext cx="575014" cy="591925"/>
                          </a:xfrm>
                          <a:prstGeom prst="rect">
                            <a:avLst/>
                          </a:prstGeom>
                        </pic:spPr>
                      </pic:pic>
                    </a:graphicData>
                  </a:graphic>
                </wp:inline>
              </w:drawing>
            </w:r>
          </w:p>
        </w:tc>
      </w:tr>
      <w:tr w:rsidR="005127BD" w14:paraId="0150A301" w14:textId="77777777" w:rsidTr="00291E33">
        <w:tc>
          <w:tcPr>
            <w:tcW w:w="8789" w:type="dxa"/>
          </w:tcPr>
          <w:p w14:paraId="6B745193" w14:textId="77777777" w:rsidR="007D1A2F" w:rsidRPr="0036514C" w:rsidRDefault="007D1A2F" w:rsidP="00291E33">
            <w:pPr>
              <w:rPr>
                <w:rFonts w:ascii="Arial" w:hAnsi="Arial" w:cs="Arial"/>
                <w:b/>
                <w:bCs/>
              </w:rPr>
            </w:pPr>
            <w:hyperlink r:id="rId36" w:history="1">
              <w:r w:rsidRPr="0036514C">
                <w:rPr>
                  <w:rStyle w:val="Hyperlink"/>
                  <w:rFonts w:ascii="Arial" w:hAnsi="Arial" w:cs="Arial"/>
                  <w:b/>
                  <w:bCs/>
                </w:rPr>
                <w:t>Nova Training</w:t>
              </w:r>
            </w:hyperlink>
          </w:p>
          <w:p w14:paraId="686A5EA6" w14:textId="77777777" w:rsidR="007D1A2F" w:rsidRPr="0036514C" w:rsidRDefault="007D1A2F" w:rsidP="007D1A2F">
            <w:pPr>
              <w:pStyle w:val="ListParagraph"/>
              <w:numPr>
                <w:ilvl w:val="0"/>
                <w:numId w:val="1"/>
              </w:numPr>
              <w:rPr>
                <w:rFonts w:ascii="Arial" w:hAnsi="Arial" w:cs="Arial"/>
                <w:color w:val="002060"/>
                <w:sz w:val="20"/>
                <w:szCs w:val="20"/>
              </w:rPr>
            </w:pPr>
            <w:r w:rsidRPr="0036514C">
              <w:rPr>
                <w:rFonts w:ascii="Arial" w:hAnsi="Arial" w:cs="Arial"/>
                <w:color w:val="002060"/>
                <w:sz w:val="20"/>
                <w:szCs w:val="20"/>
              </w:rPr>
              <w:t>Smaller alternative setting</w:t>
            </w:r>
          </w:p>
          <w:p w14:paraId="53BDF606" w14:textId="0A0E9A77" w:rsidR="007D1A2F" w:rsidRPr="005B0CDC" w:rsidRDefault="007D1A2F" w:rsidP="007D1A2F">
            <w:pPr>
              <w:pStyle w:val="ListParagraph"/>
              <w:numPr>
                <w:ilvl w:val="0"/>
                <w:numId w:val="1"/>
              </w:numPr>
              <w:rPr>
                <w:b/>
                <w:bCs/>
              </w:rPr>
            </w:pPr>
            <w:r w:rsidRPr="0036514C">
              <w:rPr>
                <w:rFonts w:ascii="Arial" w:hAnsi="Arial" w:cs="Arial"/>
                <w:color w:val="002060"/>
                <w:sz w:val="20"/>
                <w:szCs w:val="20"/>
              </w:rPr>
              <w:t xml:space="preserve">Provides provision for </w:t>
            </w:r>
            <w:r w:rsidR="007B5851" w:rsidRPr="0036514C">
              <w:rPr>
                <w:rFonts w:ascii="Arial" w:hAnsi="Arial" w:cs="Arial"/>
                <w:color w:val="002060"/>
                <w:sz w:val="20"/>
                <w:szCs w:val="20"/>
              </w:rPr>
              <w:t>14–24-year-olds</w:t>
            </w:r>
            <w:r w:rsidRPr="0036514C">
              <w:rPr>
                <w:rFonts w:ascii="Arial" w:hAnsi="Arial" w:cs="Arial"/>
                <w:color w:val="002060"/>
                <w:sz w:val="20"/>
                <w:szCs w:val="20"/>
              </w:rPr>
              <w:t xml:space="preserve"> including 16-18 study programmes, pre-apprenticeships, provision for learners with high needs, apprenticeships and 14-16 alternative provision.</w:t>
            </w:r>
            <w:r w:rsidRPr="0036514C">
              <w:rPr>
                <w:color w:val="002060"/>
                <w:sz w:val="20"/>
                <w:szCs w:val="20"/>
              </w:rPr>
              <w:t xml:space="preserve"> </w:t>
            </w:r>
          </w:p>
        </w:tc>
        <w:tc>
          <w:tcPr>
            <w:tcW w:w="1417" w:type="dxa"/>
          </w:tcPr>
          <w:p w14:paraId="3994175A" w14:textId="36DE0465" w:rsidR="007D1A2F" w:rsidRDefault="00BD6CF6" w:rsidP="00291E33">
            <w:pPr>
              <w:rPr>
                <w:b/>
                <w:bCs/>
              </w:rPr>
            </w:pPr>
            <w:r w:rsidRPr="00BD6CF6">
              <w:rPr>
                <w:b/>
                <w:bCs/>
                <w:noProof/>
              </w:rPr>
              <w:drawing>
                <wp:inline distT="0" distB="0" distL="0" distR="0" wp14:anchorId="7E5B75EC" wp14:editId="61789D05">
                  <wp:extent cx="586557" cy="609600"/>
                  <wp:effectExtent l="0" t="0" r="4445" b="0"/>
                  <wp:docPr id="761891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91661" name=""/>
                          <pic:cNvPicPr/>
                        </pic:nvPicPr>
                        <pic:blipFill>
                          <a:blip r:embed="rId37"/>
                          <a:stretch>
                            <a:fillRect/>
                          </a:stretch>
                        </pic:blipFill>
                        <pic:spPr>
                          <a:xfrm>
                            <a:off x="0" y="0"/>
                            <a:ext cx="599560" cy="623114"/>
                          </a:xfrm>
                          <a:prstGeom prst="rect">
                            <a:avLst/>
                          </a:prstGeom>
                        </pic:spPr>
                      </pic:pic>
                    </a:graphicData>
                  </a:graphic>
                </wp:inline>
              </w:drawing>
            </w:r>
          </w:p>
        </w:tc>
      </w:tr>
      <w:tr w:rsidR="005127BD" w14:paraId="0D48CE36" w14:textId="77777777" w:rsidTr="00291E33">
        <w:tc>
          <w:tcPr>
            <w:tcW w:w="8789" w:type="dxa"/>
          </w:tcPr>
          <w:p w14:paraId="6DC78B31" w14:textId="3ECE78BD" w:rsidR="00086372" w:rsidRPr="007B5851" w:rsidRDefault="00086372" w:rsidP="00291E33">
            <w:pPr>
              <w:rPr>
                <w:b/>
                <w:bCs/>
              </w:rPr>
            </w:pPr>
            <w:hyperlink r:id="rId38" w:history="1">
              <w:r w:rsidRPr="007B5851">
                <w:rPr>
                  <w:rStyle w:val="Hyperlink"/>
                  <w:b/>
                  <w:bCs/>
                </w:rPr>
                <w:t>County Training</w:t>
              </w:r>
            </w:hyperlink>
            <w:r w:rsidRPr="007B5851">
              <w:rPr>
                <w:b/>
                <w:bCs/>
              </w:rPr>
              <w:t xml:space="preserve">  </w:t>
            </w:r>
            <w:hyperlink r:id="rId39" w:history="1"/>
          </w:p>
          <w:p w14:paraId="021CD7A8" w14:textId="6234F4A3" w:rsidR="007D1A2F" w:rsidRPr="0036514C" w:rsidRDefault="007D1A2F" w:rsidP="007D1A2F">
            <w:pPr>
              <w:pStyle w:val="ListParagraph"/>
              <w:numPr>
                <w:ilvl w:val="0"/>
                <w:numId w:val="1"/>
              </w:numPr>
              <w:rPr>
                <w:rFonts w:ascii="Arial" w:hAnsi="Arial" w:cs="Arial"/>
                <w:color w:val="002060"/>
                <w:sz w:val="20"/>
                <w:szCs w:val="20"/>
              </w:rPr>
            </w:pPr>
            <w:r w:rsidRPr="0036514C">
              <w:rPr>
                <w:rFonts w:ascii="Arial" w:hAnsi="Arial" w:cs="Arial"/>
                <w:color w:val="002060"/>
                <w:sz w:val="20"/>
                <w:szCs w:val="20"/>
              </w:rPr>
              <w:t>Smaller specialist provision</w:t>
            </w:r>
            <w:r w:rsidR="00861FBA">
              <w:rPr>
                <w:rFonts w:ascii="Arial" w:hAnsi="Arial" w:cs="Arial"/>
                <w:color w:val="002060"/>
                <w:sz w:val="20"/>
                <w:szCs w:val="20"/>
              </w:rPr>
              <w:t xml:space="preserve">, </w:t>
            </w:r>
            <w:r w:rsidR="0050562E">
              <w:rPr>
                <w:rFonts w:ascii="Arial" w:hAnsi="Arial" w:cs="Arial"/>
                <w:color w:val="002060"/>
                <w:sz w:val="20"/>
                <w:szCs w:val="20"/>
              </w:rPr>
              <w:t>based across Shropshire, Telford and Herefordshire</w:t>
            </w:r>
          </w:p>
          <w:p w14:paraId="2789FF71" w14:textId="41BD0F3D" w:rsidR="007D1A2F" w:rsidRPr="0036514C" w:rsidRDefault="00E24CC3" w:rsidP="007D1A2F">
            <w:pPr>
              <w:pStyle w:val="ListParagraph"/>
              <w:numPr>
                <w:ilvl w:val="0"/>
                <w:numId w:val="1"/>
              </w:numPr>
              <w:rPr>
                <w:rFonts w:ascii="Arial" w:hAnsi="Arial" w:cs="Arial"/>
                <w:b/>
                <w:bCs/>
              </w:rPr>
            </w:pPr>
            <w:r>
              <w:rPr>
                <w:rFonts w:ascii="Arial" w:hAnsi="Arial" w:cs="Arial"/>
                <w:color w:val="002060"/>
                <w:sz w:val="20"/>
                <w:szCs w:val="20"/>
              </w:rPr>
              <w:t>Specialising in apprenticeships</w:t>
            </w:r>
            <w:r w:rsidR="00360788">
              <w:rPr>
                <w:rFonts w:ascii="Arial" w:hAnsi="Arial" w:cs="Arial"/>
                <w:color w:val="002060"/>
                <w:sz w:val="20"/>
                <w:szCs w:val="20"/>
              </w:rPr>
              <w:t xml:space="preserve"> and work-based training</w:t>
            </w:r>
          </w:p>
        </w:tc>
        <w:tc>
          <w:tcPr>
            <w:tcW w:w="1417" w:type="dxa"/>
          </w:tcPr>
          <w:p w14:paraId="7419651C" w14:textId="21678B96" w:rsidR="007D1A2F" w:rsidRDefault="00FA7B2E" w:rsidP="00291E33">
            <w:pPr>
              <w:rPr>
                <w:b/>
                <w:bCs/>
              </w:rPr>
            </w:pPr>
            <w:r w:rsidRPr="00FA7B2E">
              <w:rPr>
                <w:b/>
                <w:bCs/>
                <w:noProof/>
              </w:rPr>
              <w:drawing>
                <wp:inline distT="0" distB="0" distL="0" distR="0" wp14:anchorId="1C62BB35" wp14:editId="5BA56574">
                  <wp:extent cx="666750" cy="673600"/>
                  <wp:effectExtent l="0" t="0" r="0" b="0"/>
                  <wp:docPr id="1578526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26141" name=""/>
                          <pic:cNvPicPr/>
                        </pic:nvPicPr>
                        <pic:blipFill>
                          <a:blip r:embed="rId40"/>
                          <a:stretch>
                            <a:fillRect/>
                          </a:stretch>
                        </pic:blipFill>
                        <pic:spPr>
                          <a:xfrm>
                            <a:off x="0" y="0"/>
                            <a:ext cx="678978" cy="685953"/>
                          </a:xfrm>
                          <a:prstGeom prst="rect">
                            <a:avLst/>
                          </a:prstGeom>
                        </pic:spPr>
                      </pic:pic>
                    </a:graphicData>
                  </a:graphic>
                </wp:inline>
              </w:drawing>
            </w:r>
          </w:p>
        </w:tc>
      </w:tr>
    </w:tbl>
    <w:p w14:paraId="327A676B" w14:textId="35583E8B" w:rsidR="007D1A2F" w:rsidRDefault="007D1A2F"/>
    <w:p w14:paraId="3F592C4B" w14:textId="77777777" w:rsidR="004026D1" w:rsidRDefault="004026D1"/>
    <w:p w14:paraId="15E8D469" w14:textId="301598E7" w:rsidR="007D1A2F" w:rsidRPr="00574F16" w:rsidRDefault="007D1A2F">
      <w:pPr>
        <w:rPr>
          <w:rFonts w:ascii="Arial" w:hAnsi="Arial" w:cs="Arial"/>
          <w:b/>
          <w:bCs/>
          <w:color w:val="002060"/>
          <w:sz w:val="24"/>
          <w:szCs w:val="24"/>
          <w:u w:val="single"/>
        </w:rPr>
      </w:pPr>
      <w:r w:rsidRPr="006632BD">
        <w:rPr>
          <w:rFonts w:ascii="Arial" w:hAnsi="Arial" w:cs="Arial"/>
          <w:b/>
          <w:bCs/>
          <w:color w:val="002060"/>
          <w:sz w:val="24"/>
          <w:szCs w:val="24"/>
          <w:u w:val="single"/>
        </w:rPr>
        <w:t xml:space="preserve">Disability confident employers </w:t>
      </w:r>
    </w:p>
    <w:tbl>
      <w:tblPr>
        <w:tblStyle w:val="TableGrid"/>
        <w:tblW w:w="0" w:type="auto"/>
        <w:tblInd w:w="137" w:type="dxa"/>
        <w:tblLook w:val="04A0" w:firstRow="1" w:lastRow="0" w:firstColumn="1" w:lastColumn="0" w:noHBand="0" w:noVBand="1"/>
      </w:tblPr>
      <w:tblGrid>
        <w:gridCol w:w="8647"/>
        <w:gridCol w:w="1417"/>
      </w:tblGrid>
      <w:tr w:rsidR="007D1A2F" w14:paraId="5D7537FE" w14:textId="77777777" w:rsidTr="00291E33">
        <w:trPr>
          <w:trHeight w:val="969"/>
        </w:trPr>
        <w:tc>
          <w:tcPr>
            <w:tcW w:w="8647" w:type="dxa"/>
          </w:tcPr>
          <w:p w14:paraId="65D43FC0" w14:textId="0B6DC0E9" w:rsidR="007D1A2F" w:rsidRPr="007D1A2F" w:rsidRDefault="00653AF1" w:rsidP="007D1A2F">
            <w:pPr>
              <w:rPr>
                <w:rFonts w:ascii="Arial" w:hAnsi="Arial" w:cs="Arial"/>
                <w:b/>
                <w:bCs/>
                <w:color w:val="002060"/>
                <w:sz w:val="24"/>
                <w:szCs w:val="24"/>
              </w:rPr>
            </w:pPr>
            <w:hyperlink r:id="rId41" w:history="1">
              <w:r w:rsidRPr="007B5851">
                <w:rPr>
                  <w:rStyle w:val="Hyperlink"/>
                  <w:b/>
                  <w:bCs/>
                </w:rPr>
                <w:t>Apprenticeship Search</w:t>
              </w:r>
            </w:hyperlink>
            <w:r w:rsidRPr="007B5851">
              <w:rPr>
                <w:b/>
                <w:bCs/>
              </w:rPr>
              <w:t xml:space="preserve"> </w:t>
            </w:r>
            <w:hyperlink r:id="rId42" w:history="1">
              <w:r w:rsidR="007D1A2F" w:rsidRPr="007D1A2F">
                <w:rPr>
                  <w:rStyle w:val="Hyperlink"/>
                  <w:rFonts w:ascii="Arial" w:hAnsi="Arial" w:cs="Arial"/>
                  <w:b/>
                  <w:bCs/>
                  <w:u w:val="none"/>
                </w:rPr>
                <w:t xml:space="preserve"> - Find an apprenticeship - GOV.UK</w:t>
              </w:r>
            </w:hyperlink>
          </w:p>
          <w:p w14:paraId="11E8944C" w14:textId="77777777" w:rsidR="007D1A2F" w:rsidRPr="007B5851" w:rsidRDefault="007D1A2F" w:rsidP="007D1A2F">
            <w:pPr>
              <w:pStyle w:val="ListParagraph"/>
              <w:numPr>
                <w:ilvl w:val="0"/>
                <w:numId w:val="1"/>
              </w:numPr>
              <w:rPr>
                <w:rFonts w:ascii="Arial" w:hAnsi="Arial" w:cs="Arial"/>
                <w:color w:val="002060"/>
              </w:rPr>
            </w:pPr>
            <w:r w:rsidRPr="007D1A2F">
              <w:rPr>
                <w:rFonts w:ascii="Arial" w:hAnsi="Arial" w:cs="Arial"/>
                <w:color w:val="002060"/>
                <w:sz w:val="20"/>
                <w:szCs w:val="20"/>
              </w:rPr>
              <w:t xml:space="preserve">To find opportunities in </w:t>
            </w:r>
            <w:r w:rsidR="00653AF1">
              <w:rPr>
                <w:rFonts w:ascii="Arial" w:hAnsi="Arial" w:cs="Arial"/>
                <w:color w:val="002060"/>
                <w:sz w:val="20"/>
                <w:szCs w:val="20"/>
              </w:rPr>
              <w:t>your</w:t>
            </w:r>
            <w:r w:rsidRPr="007D1A2F">
              <w:rPr>
                <w:rFonts w:ascii="Arial" w:hAnsi="Arial" w:cs="Arial"/>
                <w:color w:val="002060"/>
                <w:sz w:val="20"/>
                <w:szCs w:val="20"/>
              </w:rPr>
              <w:t xml:space="preserve"> area</w:t>
            </w:r>
            <w:r w:rsidR="00653AF1">
              <w:rPr>
                <w:rFonts w:ascii="Arial" w:hAnsi="Arial" w:cs="Arial"/>
                <w:color w:val="002060"/>
                <w:sz w:val="20"/>
                <w:szCs w:val="20"/>
              </w:rPr>
              <w:t>,</w:t>
            </w:r>
            <w:r w:rsidRPr="007D1A2F">
              <w:rPr>
                <w:rFonts w:ascii="Arial" w:hAnsi="Arial" w:cs="Arial"/>
                <w:color w:val="002060"/>
                <w:sz w:val="20"/>
                <w:szCs w:val="20"/>
              </w:rPr>
              <w:t xml:space="preserve"> click on the link or scan the QR cod</w:t>
            </w:r>
            <w:r w:rsidR="006D1109">
              <w:rPr>
                <w:rFonts w:ascii="Arial" w:hAnsi="Arial" w:cs="Arial"/>
                <w:color w:val="002060"/>
                <w:sz w:val="20"/>
                <w:szCs w:val="20"/>
              </w:rPr>
              <w:t>e, then</w:t>
            </w:r>
            <w:r w:rsidRPr="007D1A2F">
              <w:rPr>
                <w:rFonts w:ascii="Arial" w:hAnsi="Arial" w:cs="Arial"/>
                <w:color w:val="002060"/>
                <w:sz w:val="20"/>
                <w:szCs w:val="20"/>
              </w:rPr>
              <w:t xml:space="preserve"> change the postcode on the left side of the screen once the new pages loads. Don’t forget to make sure disability confident is ticked if this is important to you! </w:t>
            </w:r>
          </w:p>
          <w:p w14:paraId="1A9E82E4" w14:textId="5CFB4172" w:rsidR="007B5851" w:rsidRDefault="007B5851" w:rsidP="007B5851">
            <w:pPr>
              <w:pStyle w:val="ListParagraph"/>
              <w:rPr>
                <w:rFonts w:ascii="Arial" w:hAnsi="Arial" w:cs="Arial"/>
                <w:color w:val="002060"/>
              </w:rPr>
            </w:pPr>
          </w:p>
        </w:tc>
        <w:tc>
          <w:tcPr>
            <w:tcW w:w="1417" w:type="dxa"/>
          </w:tcPr>
          <w:p w14:paraId="4E102C02" w14:textId="2984F9F2" w:rsidR="007D1A2F" w:rsidRDefault="001B247F" w:rsidP="00291E33">
            <w:pPr>
              <w:pStyle w:val="ListParagraph"/>
              <w:ind w:left="0"/>
              <w:rPr>
                <w:rFonts w:ascii="Arial" w:hAnsi="Arial" w:cs="Arial"/>
                <w:color w:val="002060"/>
              </w:rPr>
            </w:pPr>
            <w:r w:rsidRPr="00972C10">
              <w:rPr>
                <w:noProof/>
              </w:rPr>
              <w:drawing>
                <wp:inline distT="0" distB="0" distL="0" distR="0" wp14:anchorId="6D75808B" wp14:editId="405AF21A">
                  <wp:extent cx="533400" cy="528012"/>
                  <wp:effectExtent l="0" t="0" r="0" b="5715"/>
                  <wp:docPr id="85157087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70878" name="Picture 1" descr="A qr code on a white background&#10;&#10;AI-generated content may be incorrect."/>
                          <pic:cNvPicPr/>
                        </pic:nvPicPr>
                        <pic:blipFill>
                          <a:blip r:embed="rId43"/>
                          <a:stretch>
                            <a:fillRect/>
                          </a:stretch>
                        </pic:blipFill>
                        <pic:spPr>
                          <a:xfrm>
                            <a:off x="0" y="0"/>
                            <a:ext cx="539674" cy="534223"/>
                          </a:xfrm>
                          <a:prstGeom prst="rect">
                            <a:avLst/>
                          </a:prstGeom>
                        </pic:spPr>
                      </pic:pic>
                    </a:graphicData>
                  </a:graphic>
                </wp:inline>
              </w:drawing>
            </w:r>
          </w:p>
        </w:tc>
      </w:tr>
      <w:tr w:rsidR="007D1A2F" w14:paraId="583590D1" w14:textId="77777777" w:rsidTr="00291E33">
        <w:trPr>
          <w:trHeight w:val="969"/>
        </w:trPr>
        <w:tc>
          <w:tcPr>
            <w:tcW w:w="8647" w:type="dxa"/>
          </w:tcPr>
          <w:p w14:paraId="68101246" w14:textId="77777777" w:rsidR="007D1A2F" w:rsidRDefault="007D1A2F" w:rsidP="007D1A2F">
            <w:pPr>
              <w:rPr>
                <w:rFonts w:ascii="Arial" w:hAnsi="Arial" w:cs="Arial"/>
                <w:b/>
                <w:bCs/>
                <w:color w:val="002060"/>
              </w:rPr>
            </w:pPr>
            <w:hyperlink r:id="rId44" w:history="1">
              <w:r w:rsidRPr="007D1A2F">
                <w:rPr>
                  <w:rStyle w:val="Hyperlink"/>
                  <w:rFonts w:ascii="Arial" w:hAnsi="Arial" w:cs="Arial"/>
                  <w:b/>
                  <w:bCs/>
                </w:rPr>
                <w:t>disability-confident-employers-who-have-signed-up-june-25.xlsx</w:t>
              </w:r>
            </w:hyperlink>
          </w:p>
          <w:p w14:paraId="133CEFE4" w14:textId="247DE434" w:rsidR="007D1A2F" w:rsidRPr="007D1A2F" w:rsidRDefault="007D1A2F" w:rsidP="007D1A2F">
            <w:pPr>
              <w:pStyle w:val="ListParagraph"/>
              <w:numPr>
                <w:ilvl w:val="0"/>
                <w:numId w:val="1"/>
              </w:numPr>
              <w:rPr>
                <w:rFonts w:ascii="Arial" w:hAnsi="Arial" w:cs="Arial"/>
                <w:color w:val="002060"/>
              </w:rPr>
            </w:pPr>
            <w:r w:rsidRPr="007D1A2F">
              <w:rPr>
                <w:rFonts w:ascii="Arial" w:hAnsi="Arial" w:cs="Arial"/>
                <w:color w:val="002060"/>
                <w:sz w:val="20"/>
                <w:szCs w:val="20"/>
              </w:rPr>
              <w:t xml:space="preserve">You can find a full list of disability confident employers here. Use the filter buttons at the top to select a specific town or postcode. </w:t>
            </w:r>
          </w:p>
        </w:tc>
        <w:tc>
          <w:tcPr>
            <w:tcW w:w="1417" w:type="dxa"/>
          </w:tcPr>
          <w:p w14:paraId="23CBB042" w14:textId="42F0A9AD" w:rsidR="007D1A2F" w:rsidRPr="00F815C7" w:rsidRDefault="007D1A2F" w:rsidP="00291E33">
            <w:pPr>
              <w:pStyle w:val="ListParagraph"/>
              <w:ind w:left="0"/>
            </w:pPr>
            <w:r w:rsidRPr="009705F2">
              <w:rPr>
                <w:noProof/>
              </w:rPr>
              <w:drawing>
                <wp:anchor distT="0" distB="0" distL="114300" distR="114300" simplePos="0" relativeHeight="251680768" behindDoc="1" locked="0" layoutInCell="1" allowOverlap="1" wp14:anchorId="25AA1CC7" wp14:editId="4FF0EB1C">
                  <wp:simplePos x="0" y="0"/>
                  <wp:positionH relativeFrom="column">
                    <wp:posOffset>110490</wp:posOffset>
                  </wp:positionH>
                  <wp:positionV relativeFrom="paragraph">
                    <wp:posOffset>193040</wp:posOffset>
                  </wp:positionV>
                  <wp:extent cx="485775" cy="487680"/>
                  <wp:effectExtent l="0" t="0" r="9525" b="7620"/>
                  <wp:wrapTight wrapText="bothSides">
                    <wp:wrapPolygon edited="0">
                      <wp:start x="0" y="0"/>
                      <wp:lineTo x="0" y="21094"/>
                      <wp:lineTo x="21176" y="21094"/>
                      <wp:lineTo x="21176" y="0"/>
                      <wp:lineTo x="0" y="0"/>
                    </wp:wrapPolygon>
                  </wp:wrapTight>
                  <wp:docPr id="134659638" name="Picture 1" descr="A qr cod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59638" name="Picture 1" descr="A qr code with a black background&#10;&#10;AI-generated content may be incorrect."/>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85775" cy="487680"/>
                          </a:xfrm>
                          <a:prstGeom prst="rect">
                            <a:avLst/>
                          </a:prstGeom>
                        </pic:spPr>
                      </pic:pic>
                    </a:graphicData>
                  </a:graphic>
                  <wp14:sizeRelH relativeFrom="margin">
                    <wp14:pctWidth>0</wp14:pctWidth>
                  </wp14:sizeRelH>
                  <wp14:sizeRelV relativeFrom="margin">
                    <wp14:pctHeight>0</wp14:pctHeight>
                  </wp14:sizeRelV>
                </wp:anchor>
              </w:drawing>
            </w:r>
          </w:p>
        </w:tc>
      </w:tr>
    </w:tbl>
    <w:p w14:paraId="629171B8" w14:textId="23B15D2A" w:rsidR="007D1A2F" w:rsidRDefault="007D1A2F"/>
    <w:p w14:paraId="44456204" w14:textId="02F9D5A7" w:rsidR="00574F16" w:rsidRPr="00574F16" w:rsidRDefault="00574F16">
      <w:pPr>
        <w:rPr>
          <w:rFonts w:ascii="Arial" w:hAnsi="Arial" w:cs="Arial"/>
          <w:b/>
          <w:bCs/>
          <w:color w:val="002060"/>
          <w:sz w:val="24"/>
          <w:szCs w:val="24"/>
          <w:u w:val="single"/>
        </w:rPr>
      </w:pPr>
      <w:r>
        <w:rPr>
          <w:rFonts w:ascii="Arial" w:hAnsi="Arial" w:cs="Arial"/>
          <w:b/>
          <w:bCs/>
          <w:color w:val="002060"/>
          <w:sz w:val="24"/>
          <w:szCs w:val="24"/>
          <w:u w:val="single"/>
        </w:rPr>
        <w:t>Supported Internships</w:t>
      </w:r>
    </w:p>
    <w:tbl>
      <w:tblPr>
        <w:tblStyle w:val="TableGrid"/>
        <w:tblW w:w="0" w:type="auto"/>
        <w:tblInd w:w="137" w:type="dxa"/>
        <w:tblLook w:val="04A0" w:firstRow="1" w:lastRow="0" w:firstColumn="1" w:lastColumn="0" w:noHBand="0" w:noVBand="1"/>
      </w:tblPr>
      <w:tblGrid>
        <w:gridCol w:w="8647"/>
        <w:gridCol w:w="1417"/>
      </w:tblGrid>
      <w:tr w:rsidR="00574F16" w14:paraId="297BDCFB" w14:textId="77777777" w:rsidTr="00574F16">
        <w:tc>
          <w:tcPr>
            <w:tcW w:w="8647" w:type="dxa"/>
          </w:tcPr>
          <w:p w14:paraId="4560F914" w14:textId="77777777" w:rsidR="00574F16" w:rsidRDefault="00574F16">
            <w:pPr>
              <w:rPr>
                <w:rFonts w:ascii="Arial" w:hAnsi="Arial" w:cs="Arial"/>
                <w:b/>
                <w:bCs/>
              </w:rPr>
            </w:pPr>
            <w:hyperlink r:id="rId46" w:history="1">
              <w:r>
                <w:rPr>
                  <w:rStyle w:val="Hyperlink"/>
                  <w:rFonts w:ascii="Arial" w:hAnsi="Arial" w:cs="Arial"/>
                  <w:b/>
                  <w:bCs/>
                </w:rPr>
                <w:t xml:space="preserve">Information about Supported internships </w:t>
              </w:r>
            </w:hyperlink>
          </w:p>
          <w:p w14:paraId="6656EB2B" w14:textId="52D5260A" w:rsidR="00574F16" w:rsidRPr="00574F16" w:rsidRDefault="00574F16" w:rsidP="00574F16">
            <w:pPr>
              <w:pStyle w:val="ListParagraph"/>
              <w:numPr>
                <w:ilvl w:val="0"/>
                <w:numId w:val="1"/>
              </w:numPr>
              <w:rPr>
                <w:rFonts w:ascii="Arial" w:hAnsi="Arial" w:cs="Arial"/>
              </w:rPr>
            </w:pPr>
            <w:r w:rsidRPr="00574F16">
              <w:rPr>
                <w:rFonts w:ascii="Arial" w:hAnsi="Arial" w:cs="Arial"/>
                <w:color w:val="002060"/>
                <w:sz w:val="20"/>
                <w:szCs w:val="20"/>
              </w:rPr>
              <w:t>You can find further information around what a supported internship is and how to find one here.</w:t>
            </w:r>
          </w:p>
        </w:tc>
        <w:tc>
          <w:tcPr>
            <w:tcW w:w="1417" w:type="dxa"/>
          </w:tcPr>
          <w:p w14:paraId="2F88ADAF" w14:textId="497D990C" w:rsidR="00574F16" w:rsidRDefault="00574F16">
            <w:r w:rsidRPr="00102736">
              <w:rPr>
                <w:noProof/>
              </w:rPr>
              <w:drawing>
                <wp:anchor distT="0" distB="0" distL="114300" distR="114300" simplePos="0" relativeHeight="251684864" behindDoc="1" locked="0" layoutInCell="1" allowOverlap="1" wp14:anchorId="72653E58" wp14:editId="35B5FE49">
                  <wp:simplePos x="0" y="0"/>
                  <wp:positionH relativeFrom="column">
                    <wp:posOffset>79375</wp:posOffset>
                  </wp:positionH>
                  <wp:positionV relativeFrom="paragraph">
                    <wp:posOffset>194945</wp:posOffset>
                  </wp:positionV>
                  <wp:extent cx="556260" cy="565785"/>
                  <wp:effectExtent l="0" t="0" r="0" b="5715"/>
                  <wp:wrapTight wrapText="bothSides">
                    <wp:wrapPolygon edited="0">
                      <wp:start x="0" y="0"/>
                      <wp:lineTo x="0" y="21091"/>
                      <wp:lineTo x="20712" y="21091"/>
                      <wp:lineTo x="20712" y="0"/>
                      <wp:lineTo x="0" y="0"/>
                    </wp:wrapPolygon>
                  </wp:wrapTight>
                  <wp:docPr id="1747769498"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69498" name="Picture 1" descr="A qr code with black squares&#10;&#10;AI-generated content may be incorrect."/>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56260" cy="565785"/>
                          </a:xfrm>
                          <a:prstGeom prst="rect">
                            <a:avLst/>
                          </a:prstGeom>
                        </pic:spPr>
                      </pic:pic>
                    </a:graphicData>
                  </a:graphic>
                  <wp14:sizeRelH relativeFrom="margin">
                    <wp14:pctWidth>0</wp14:pctWidth>
                  </wp14:sizeRelH>
                  <wp14:sizeRelV relativeFrom="margin">
                    <wp14:pctHeight>0</wp14:pctHeight>
                  </wp14:sizeRelV>
                </wp:anchor>
              </w:drawing>
            </w:r>
          </w:p>
        </w:tc>
      </w:tr>
    </w:tbl>
    <w:p w14:paraId="338EB928" w14:textId="77777777" w:rsidR="00574F16" w:rsidRDefault="00574F16"/>
    <w:p w14:paraId="3070B2EF" w14:textId="77777777" w:rsidR="007D1A2F" w:rsidRPr="0036514C" w:rsidRDefault="007D1A2F" w:rsidP="007D1A2F">
      <w:pPr>
        <w:rPr>
          <w:rFonts w:ascii="Arial" w:hAnsi="Arial" w:cs="Arial"/>
          <w:b/>
          <w:bCs/>
          <w:color w:val="002060"/>
          <w:sz w:val="24"/>
          <w:szCs w:val="24"/>
          <w:u w:val="single"/>
        </w:rPr>
      </w:pPr>
      <w:r w:rsidRPr="0036514C">
        <w:rPr>
          <w:rFonts w:ascii="Arial" w:hAnsi="Arial" w:cs="Arial"/>
          <w:b/>
          <w:bCs/>
          <w:color w:val="002060"/>
          <w:sz w:val="24"/>
          <w:szCs w:val="24"/>
          <w:u w:val="single"/>
        </w:rPr>
        <w:t xml:space="preserve">Local support groups </w:t>
      </w:r>
    </w:p>
    <w:tbl>
      <w:tblPr>
        <w:tblStyle w:val="TableGrid"/>
        <w:tblW w:w="0" w:type="auto"/>
        <w:tblLook w:val="04A0" w:firstRow="1" w:lastRow="0" w:firstColumn="1" w:lastColumn="0" w:noHBand="0" w:noVBand="1"/>
      </w:tblPr>
      <w:tblGrid>
        <w:gridCol w:w="8642"/>
        <w:gridCol w:w="1559"/>
      </w:tblGrid>
      <w:tr w:rsidR="007B5851" w:rsidRPr="00DB09F6" w14:paraId="401D6B39" w14:textId="77777777" w:rsidTr="00291E33">
        <w:tc>
          <w:tcPr>
            <w:tcW w:w="8642" w:type="dxa"/>
          </w:tcPr>
          <w:p w14:paraId="419F1A87" w14:textId="77777777" w:rsidR="007D1A2F" w:rsidRPr="00DB09F6" w:rsidRDefault="007D1A2F" w:rsidP="00291E33">
            <w:pPr>
              <w:rPr>
                <w:rFonts w:ascii="Arial" w:hAnsi="Arial" w:cs="Arial"/>
                <w:b/>
                <w:bCs/>
                <w:color w:val="002060"/>
              </w:rPr>
            </w:pPr>
            <w:r w:rsidRPr="00DB09F6">
              <w:rPr>
                <w:rFonts w:ascii="Arial" w:hAnsi="Arial" w:cs="Arial"/>
                <w:b/>
                <w:bCs/>
                <w:color w:val="002060"/>
              </w:rPr>
              <w:t>Group name and information</w:t>
            </w:r>
          </w:p>
        </w:tc>
        <w:tc>
          <w:tcPr>
            <w:tcW w:w="1559" w:type="dxa"/>
          </w:tcPr>
          <w:p w14:paraId="0FC97F18" w14:textId="77777777" w:rsidR="007D1A2F" w:rsidRPr="00DB09F6" w:rsidRDefault="007D1A2F" w:rsidP="00291E33">
            <w:pPr>
              <w:rPr>
                <w:rFonts w:ascii="Arial" w:hAnsi="Arial" w:cs="Arial"/>
                <w:b/>
                <w:bCs/>
                <w:color w:val="002060"/>
              </w:rPr>
            </w:pPr>
            <w:r w:rsidRPr="00DB09F6">
              <w:rPr>
                <w:rFonts w:ascii="Arial" w:hAnsi="Arial" w:cs="Arial"/>
                <w:b/>
                <w:bCs/>
                <w:color w:val="002060"/>
              </w:rPr>
              <w:t xml:space="preserve">QR Code </w:t>
            </w:r>
          </w:p>
        </w:tc>
      </w:tr>
      <w:tr w:rsidR="007B5851" w14:paraId="200C9DF7" w14:textId="77777777" w:rsidTr="00291E33">
        <w:tc>
          <w:tcPr>
            <w:tcW w:w="8642" w:type="dxa"/>
          </w:tcPr>
          <w:p w14:paraId="03C2D8EE" w14:textId="2ACFF757" w:rsidR="007D1A2F" w:rsidRPr="007B5851" w:rsidRDefault="007D1A2F" w:rsidP="00291E33">
            <w:pPr>
              <w:rPr>
                <w:rFonts w:ascii="Arial" w:hAnsi="Arial" w:cs="Arial"/>
                <w:b/>
                <w:bCs/>
              </w:rPr>
            </w:pPr>
            <w:r w:rsidRPr="007B5851">
              <w:rPr>
                <w:rFonts w:ascii="Arial" w:hAnsi="Arial" w:cs="Arial"/>
                <w:b/>
                <w:bCs/>
                <w:color w:val="002060"/>
                <w:sz w:val="20"/>
                <w:szCs w:val="20"/>
              </w:rPr>
              <w:t xml:space="preserve"> </w:t>
            </w:r>
            <w:hyperlink r:id="rId48" w:history="1">
              <w:r w:rsidR="00182F7E" w:rsidRPr="007B5851">
                <w:rPr>
                  <w:rStyle w:val="Hyperlink"/>
                  <w:rFonts w:ascii="Arial" w:hAnsi="Arial" w:cs="Arial"/>
                  <w:b/>
                  <w:bCs/>
                  <w:sz w:val="20"/>
                  <w:szCs w:val="20"/>
                </w:rPr>
                <w:t>Shropshire Council SEND Support</w:t>
              </w:r>
            </w:hyperlink>
            <w:r w:rsidR="00182F7E" w:rsidRPr="007B5851">
              <w:rPr>
                <w:rFonts w:ascii="Arial" w:hAnsi="Arial" w:cs="Arial"/>
                <w:b/>
                <w:bCs/>
                <w:color w:val="002060"/>
                <w:sz w:val="20"/>
                <w:szCs w:val="20"/>
              </w:rPr>
              <w:t xml:space="preserve"> </w:t>
            </w:r>
          </w:p>
        </w:tc>
        <w:tc>
          <w:tcPr>
            <w:tcW w:w="1559" w:type="dxa"/>
          </w:tcPr>
          <w:p w14:paraId="3F928A0D" w14:textId="77777777" w:rsidR="007D1A2F" w:rsidRDefault="00BD7E24" w:rsidP="00291E33">
            <w:r w:rsidRPr="00BD7E24">
              <w:rPr>
                <w:noProof/>
              </w:rPr>
              <w:drawing>
                <wp:inline distT="0" distB="0" distL="0" distR="0" wp14:anchorId="3079E0C3" wp14:editId="608A4AD5">
                  <wp:extent cx="510540" cy="515933"/>
                  <wp:effectExtent l="0" t="0" r="3810" b="0"/>
                  <wp:docPr id="1518474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74099" name=""/>
                          <pic:cNvPicPr/>
                        </pic:nvPicPr>
                        <pic:blipFill>
                          <a:blip r:embed="rId49"/>
                          <a:stretch>
                            <a:fillRect/>
                          </a:stretch>
                        </pic:blipFill>
                        <pic:spPr>
                          <a:xfrm>
                            <a:off x="0" y="0"/>
                            <a:ext cx="519283" cy="524768"/>
                          </a:xfrm>
                          <a:prstGeom prst="rect">
                            <a:avLst/>
                          </a:prstGeom>
                        </pic:spPr>
                      </pic:pic>
                    </a:graphicData>
                  </a:graphic>
                </wp:inline>
              </w:drawing>
            </w:r>
          </w:p>
          <w:p w14:paraId="6508DCD4" w14:textId="0A31B859" w:rsidR="00BD7E24" w:rsidRDefault="00BD7E24" w:rsidP="00291E33"/>
        </w:tc>
      </w:tr>
      <w:tr w:rsidR="007B5851" w14:paraId="426BED95" w14:textId="77777777" w:rsidTr="00291E33">
        <w:tc>
          <w:tcPr>
            <w:tcW w:w="8642" w:type="dxa"/>
          </w:tcPr>
          <w:p w14:paraId="1F14C441" w14:textId="03BD76FF" w:rsidR="00574F16" w:rsidRPr="007B5851" w:rsidRDefault="00A24EF6" w:rsidP="00A24EF6">
            <w:pPr>
              <w:rPr>
                <w:rFonts w:ascii="Arial" w:hAnsi="Arial" w:cs="Arial"/>
                <w:b/>
                <w:bCs/>
              </w:rPr>
            </w:pPr>
            <w:hyperlink r:id="rId50" w:history="1">
              <w:r w:rsidRPr="007B5851">
                <w:rPr>
                  <w:rStyle w:val="Hyperlink"/>
                  <w:rFonts w:ascii="Arial" w:hAnsi="Arial" w:cs="Arial"/>
                  <w:b/>
                  <w:bCs/>
                </w:rPr>
                <w:t>Worcestershire Support Groups</w:t>
              </w:r>
            </w:hyperlink>
            <w:r w:rsidRPr="007B5851">
              <w:rPr>
                <w:rFonts w:ascii="Arial" w:hAnsi="Arial" w:cs="Arial"/>
                <w:b/>
                <w:bCs/>
              </w:rPr>
              <w:t xml:space="preserve"> </w:t>
            </w:r>
          </w:p>
        </w:tc>
        <w:tc>
          <w:tcPr>
            <w:tcW w:w="1559" w:type="dxa"/>
          </w:tcPr>
          <w:p w14:paraId="608D2A6A" w14:textId="77777777" w:rsidR="007D1A2F" w:rsidRDefault="00122FEC" w:rsidP="00291E33">
            <w:pPr>
              <w:rPr>
                <w:noProof/>
              </w:rPr>
            </w:pPr>
            <w:r w:rsidRPr="00122FEC">
              <w:rPr>
                <w:noProof/>
              </w:rPr>
              <w:drawing>
                <wp:inline distT="0" distB="0" distL="0" distR="0" wp14:anchorId="754F165A" wp14:editId="4A636381">
                  <wp:extent cx="548640" cy="552424"/>
                  <wp:effectExtent l="0" t="0" r="3810" b="635"/>
                  <wp:docPr id="26287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75307" name=""/>
                          <pic:cNvPicPr/>
                        </pic:nvPicPr>
                        <pic:blipFill>
                          <a:blip r:embed="rId51"/>
                          <a:stretch>
                            <a:fillRect/>
                          </a:stretch>
                        </pic:blipFill>
                        <pic:spPr>
                          <a:xfrm>
                            <a:off x="0" y="0"/>
                            <a:ext cx="565831" cy="569733"/>
                          </a:xfrm>
                          <a:prstGeom prst="rect">
                            <a:avLst/>
                          </a:prstGeom>
                        </pic:spPr>
                      </pic:pic>
                    </a:graphicData>
                  </a:graphic>
                </wp:inline>
              </w:drawing>
            </w:r>
          </w:p>
          <w:p w14:paraId="7AB9BBF0" w14:textId="2BD3BEE5" w:rsidR="00122FEC" w:rsidRDefault="00122FEC" w:rsidP="00291E33">
            <w:pPr>
              <w:rPr>
                <w:noProof/>
              </w:rPr>
            </w:pPr>
          </w:p>
        </w:tc>
      </w:tr>
      <w:tr w:rsidR="007B5851" w14:paraId="2D9758E9" w14:textId="77777777" w:rsidTr="00291E33">
        <w:tc>
          <w:tcPr>
            <w:tcW w:w="8642" w:type="dxa"/>
          </w:tcPr>
          <w:p w14:paraId="6BAC291B" w14:textId="7233ACD1" w:rsidR="007D1A2F" w:rsidRDefault="004D194B" w:rsidP="00291E33">
            <w:pPr>
              <w:rPr>
                <w:b/>
                <w:bCs/>
              </w:rPr>
            </w:pPr>
            <w:hyperlink r:id="rId52" w:history="1">
              <w:r>
                <w:rPr>
                  <w:rStyle w:val="Hyperlink"/>
                  <w:b/>
                  <w:bCs/>
                </w:rPr>
                <w:t>Warwickshire SEND Support</w:t>
              </w:r>
            </w:hyperlink>
          </w:p>
          <w:p w14:paraId="41864FA9" w14:textId="4DDE3F95" w:rsidR="004D194B" w:rsidRDefault="004D194B" w:rsidP="00291E33">
            <w:pPr>
              <w:rPr>
                <w:b/>
                <w:bCs/>
              </w:rPr>
            </w:pPr>
          </w:p>
        </w:tc>
        <w:tc>
          <w:tcPr>
            <w:tcW w:w="1559" w:type="dxa"/>
          </w:tcPr>
          <w:p w14:paraId="3CE23626" w14:textId="77777777" w:rsidR="007D1A2F" w:rsidRDefault="00A32109" w:rsidP="00291E33">
            <w:pPr>
              <w:rPr>
                <w:noProof/>
              </w:rPr>
            </w:pPr>
            <w:r w:rsidRPr="00A32109">
              <w:rPr>
                <w:noProof/>
              </w:rPr>
              <w:drawing>
                <wp:inline distT="0" distB="0" distL="0" distR="0" wp14:anchorId="70AE8983" wp14:editId="6872EF62">
                  <wp:extent cx="586740" cy="572626"/>
                  <wp:effectExtent l="0" t="0" r="3810" b="0"/>
                  <wp:docPr id="1830919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19041" name=""/>
                          <pic:cNvPicPr/>
                        </pic:nvPicPr>
                        <pic:blipFill>
                          <a:blip r:embed="rId53"/>
                          <a:stretch>
                            <a:fillRect/>
                          </a:stretch>
                        </pic:blipFill>
                        <pic:spPr>
                          <a:xfrm>
                            <a:off x="0" y="0"/>
                            <a:ext cx="596223" cy="581881"/>
                          </a:xfrm>
                          <a:prstGeom prst="rect">
                            <a:avLst/>
                          </a:prstGeom>
                        </pic:spPr>
                      </pic:pic>
                    </a:graphicData>
                  </a:graphic>
                </wp:inline>
              </w:drawing>
            </w:r>
          </w:p>
          <w:p w14:paraId="58AADAC3" w14:textId="4FAB10C1" w:rsidR="00A32109" w:rsidRDefault="00A32109" w:rsidP="00291E33">
            <w:pPr>
              <w:rPr>
                <w:noProof/>
              </w:rPr>
            </w:pPr>
          </w:p>
        </w:tc>
      </w:tr>
      <w:tr w:rsidR="00A32109" w14:paraId="1247A077" w14:textId="77777777" w:rsidTr="00291E33">
        <w:tc>
          <w:tcPr>
            <w:tcW w:w="8642" w:type="dxa"/>
          </w:tcPr>
          <w:p w14:paraId="4DCA43AB" w14:textId="74DF6C68" w:rsidR="00585F3E" w:rsidRDefault="00CC58C7" w:rsidP="00CC58C7">
            <w:pPr>
              <w:rPr>
                <w:b/>
                <w:bCs/>
              </w:rPr>
            </w:pPr>
            <w:hyperlink r:id="rId54" w:history="1">
              <w:r>
                <w:rPr>
                  <w:rStyle w:val="Hyperlink"/>
                  <w:b/>
                  <w:bCs/>
                </w:rPr>
                <w:t>Staffordshire SEND Support</w:t>
              </w:r>
            </w:hyperlink>
            <w:r>
              <w:rPr>
                <w:b/>
                <w:bCs/>
              </w:rPr>
              <w:t xml:space="preserve"> </w:t>
            </w:r>
          </w:p>
        </w:tc>
        <w:tc>
          <w:tcPr>
            <w:tcW w:w="1559" w:type="dxa"/>
          </w:tcPr>
          <w:p w14:paraId="75D4CFAB" w14:textId="77777777" w:rsidR="00A32109" w:rsidRDefault="007B5851" w:rsidP="00291E33">
            <w:pPr>
              <w:rPr>
                <w:noProof/>
              </w:rPr>
            </w:pPr>
            <w:r w:rsidRPr="007B5851">
              <w:rPr>
                <w:noProof/>
              </w:rPr>
              <w:drawing>
                <wp:inline distT="0" distB="0" distL="0" distR="0" wp14:anchorId="3BB8AA34" wp14:editId="75C1CB8B">
                  <wp:extent cx="617220" cy="608765"/>
                  <wp:effectExtent l="0" t="0" r="0" b="1270"/>
                  <wp:docPr id="1749616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16627" name=""/>
                          <pic:cNvPicPr/>
                        </pic:nvPicPr>
                        <pic:blipFill>
                          <a:blip r:embed="rId55"/>
                          <a:stretch>
                            <a:fillRect/>
                          </a:stretch>
                        </pic:blipFill>
                        <pic:spPr>
                          <a:xfrm>
                            <a:off x="0" y="0"/>
                            <a:ext cx="627043" cy="618454"/>
                          </a:xfrm>
                          <a:prstGeom prst="rect">
                            <a:avLst/>
                          </a:prstGeom>
                        </pic:spPr>
                      </pic:pic>
                    </a:graphicData>
                  </a:graphic>
                </wp:inline>
              </w:drawing>
            </w:r>
          </w:p>
          <w:p w14:paraId="6392D022" w14:textId="0F975586" w:rsidR="007B5851" w:rsidRPr="00A32109" w:rsidRDefault="007B5851" w:rsidP="00291E33">
            <w:pPr>
              <w:rPr>
                <w:noProof/>
              </w:rPr>
            </w:pPr>
          </w:p>
        </w:tc>
      </w:tr>
    </w:tbl>
    <w:p w14:paraId="3ED772E9" w14:textId="77777777" w:rsidR="007D1A2F" w:rsidRDefault="007D1A2F"/>
    <w:sectPr w:rsidR="007D1A2F" w:rsidSect="007D1A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DD8"/>
    <w:multiLevelType w:val="hybridMultilevel"/>
    <w:tmpl w:val="327A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62CB8"/>
    <w:multiLevelType w:val="hybridMultilevel"/>
    <w:tmpl w:val="B38CB056"/>
    <w:lvl w:ilvl="0" w:tplc="BFAE1E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98588D"/>
    <w:multiLevelType w:val="hybridMultilevel"/>
    <w:tmpl w:val="DA96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589573">
    <w:abstractNumId w:val="1"/>
  </w:num>
  <w:num w:numId="2" w16cid:durableId="141776374">
    <w:abstractNumId w:val="0"/>
  </w:num>
  <w:num w:numId="3" w16cid:durableId="211736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2F"/>
    <w:rsid w:val="000118FC"/>
    <w:rsid w:val="0004202D"/>
    <w:rsid w:val="00050A46"/>
    <w:rsid w:val="00086372"/>
    <w:rsid w:val="000A26AA"/>
    <w:rsid w:val="00107ACA"/>
    <w:rsid w:val="00122FEC"/>
    <w:rsid w:val="00145DF8"/>
    <w:rsid w:val="00182F7E"/>
    <w:rsid w:val="001B247F"/>
    <w:rsid w:val="001B314B"/>
    <w:rsid w:val="001D2949"/>
    <w:rsid w:val="001F44EF"/>
    <w:rsid w:val="00205827"/>
    <w:rsid w:val="0024702E"/>
    <w:rsid w:val="00260AA1"/>
    <w:rsid w:val="0029402B"/>
    <w:rsid w:val="002A2A61"/>
    <w:rsid w:val="002A3729"/>
    <w:rsid w:val="003204C2"/>
    <w:rsid w:val="003363AD"/>
    <w:rsid w:val="00360788"/>
    <w:rsid w:val="0037457F"/>
    <w:rsid w:val="00396B54"/>
    <w:rsid w:val="003D629E"/>
    <w:rsid w:val="003E7FCE"/>
    <w:rsid w:val="003F4303"/>
    <w:rsid w:val="004026D1"/>
    <w:rsid w:val="00411719"/>
    <w:rsid w:val="00420892"/>
    <w:rsid w:val="00431031"/>
    <w:rsid w:val="0047746B"/>
    <w:rsid w:val="004960EF"/>
    <w:rsid w:val="004D194B"/>
    <w:rsid w:val="004E2938"/>
    <w:rsid w:val="0050562E"/>
    <w:rsid w:val="005127BD"/>
    <w:rsid w:val="00574F16"/>
    <w:rsid w:val="00585F3E"/>
    <w:rsid w:val="005A51A0"/>
    <w:rsid w:val="005B0FEC"/>
    <w:rsid w:val="005B6615"/>
    <w:rsid w:val="005D0564"/>
    <w:rsid w:val="006132D2"/>
    <w:rsid w:val="00625C0E"/>
    <w:rsid w:val="00653AF1"/>
    <w:rsid w:val="00686CF4"/>
    <w:rsid w:val="00695FE0"/>
    <w:rsid w:val="006A52D3"/>
    <w:rsid w:val="006D1109"/>
    <w:rsid w:val="006E3711"/>
    <w:rsid w:val="0076467A"/>
    <w:rsid w:val="00777E1C"/>
    <w:rsid w:val="007B5851"/>
    <w:rsid w:val="007D1A2F"/>
    <w:rsid w:val="007F37E6"/>
    <w:rsid w:val="00802485"/>
    <w:rsid w:val="00803301"/>
    <w:rsid w:val="00807821"/>
    <w:rsid w:val="0082179A"/>
    <w:rsid w:val="008405D6"/>
    <w:rsid w:val="00861FBA"/>
    <w:rsid w:val="00884BC1"/>
    <w:rsid w:val="008A1AE1"/>
    <w:rsid w:val="008A32BF"/>
    <w:rsid w:val="008B3FC5"/>
    <w:rsid w:val="008E36B0"/>
    <w:rsid w:val="008F4F57"/>
    <w:rsid w:val="009405CD"/>
    <w:rsid w:val="00953A66"/>
    <w:rsid w:val="00984CB1"/>
    <w:rsid w:val="009873E3"/>
    <w:rsid w:val="009D0EDE"/>
    <w:rsid w:val="00A24EF6"/>
    <w:rsid w:val="00A32109"/>
    <w:rsid w:val="00A95262"/>
    <w:rsid w:val="00AD6602"/>
    <w:rsid w:val="00B0374D"/>
    <w:rsid w:val="00B0677A"/>
    <w:rsid w:val="00B1159A"/>
    <w:rsid w:val="00B23C84"/>
    <w:rsid w:val="00B327D3"/>
    <w:rsid w:val="00B40378"/>
    <w:rsid w:val="00B46CA2"/>
    <w:rsid w:val="00B573C9"/>
    <w:rsid w:val="00B64ED3"/>
    <w:rsid w:val="00B900DE"/>
    <w:rsid w:val="00BD6CF6"/>
    <w:rsid w:val="00BD7E24"/>
    <w:rsid w:val="00C41DCB"/>
    <w:rsid w:val="00C427FF"/>
    <w:rsid w:val="00C55A82"/>
    <w:rsid w:val="00C6638C"/>
    <w:rsid w:val="00C73000"/>
    <w:rsid w:val="00C851CC"/>
    <w:rsid w:val="00CC2F53"/>
    <w:rsid w:val="00CC58C7"/>
    <w:rsid w:val="00CE353F"/>
    <w:rsid w:val="00CF4677"/>
    <w:rsid w:val="00DD67E6"/>
    <w:rsid w:val="00DE7CAE"/>
    <w:rsid w:val="00E24CC3"/>
    <w:rsid w:val="00ED1CAA"/>
    <w:rsid w:val="00F1678E"/>
    <w:rsid w:val="00F31445"/>
    <w:rsid w:val="00F35BDB"/>
    <w:rsid w:val="00F43433"/>
    <w:rsid w:val="00F62A02"/>
    <w:rsid w:val="00F8357D"/>
    <w:rsid w:val="00FA7B2E"/>
    <w:rsid w:val="00FF2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2B29"/>
  <w15:chartTrackingRefBased/>
  <w15:docId w15:val="{59DD9CB3-5E25-47AE-8F78-916E4F7C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2F"/>
    <w:rPr>
      <w:kern w:val="0"/>
      <w14:ligatures w14:val="none"/>
    </w:rPr>
  </w:style>
  <w:style w:type="paragraph" w:styleId="Heading1">
    <w:name w:val="heading 1"/>
    <w:basedOn w:val="Normal"/>
    <w:next w:val="Normal"/>
    <w:link w:val="Heading1Char"/>
    <w:uiPriority w:val="9"/>
    <w:qFormat/>
    <w:rsid w:val="007D1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A2F"/>
    <w:rPr>
      <w:rFonts w:eastAsiaTheme="majorEastAsia" w:cstheme="majorBidi"/>
      <w:color w:val="272727" w:themeColor="text1" w:themeTint="D8"/>
    </w:rPr>
  </w:style>
  <w:style w:type="paragraph" w:styleId="Title">
    <w:name w:val="Title"/>
    <w:basedOn w:val="Normal"/>
    <w:next w:val="Normal"/>
    <w:link w:val="TitleChar"/>
    <w:uiPriority w:val="10"/>
    <w:qFormat/>
    <w:rsid w:val="007D1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A2F"/>
    <w:pPr>
      <w:spacing w:before="160"/>
      <w:jc w:val="center"/>
    </w:pPr>
    <w:rPr>
      <w:i/>
      <w:iCs/>
      <w:color w:val="404040" w:themeColor="text1" w:themeTint="BF"/>
    </w:rPr>
  </w:style>
  <w:style w:type="character" w:customStyle="1" w:styleId="QuoteChar">
    <w:name w:val="Quote Char"/>
    <w:basedOn w:val="DefaultParagraphFont"/>
    <w:link w:val="Quote"/>
    <w:uiPriority w:val="29"/>
    <w:rsid w:val="007D1A2F"/>
    <w:rPr>
      <w:i/>
      <w:iCs/>
      <w:color w:val="404040" w:themeColor="text1" w:themeTint="BF"/>
    </w:rPr>
  </w:style>
  <w:style w:type="paragraph" w:styleId="ListParagraph">
    <w:name w:val="List Paragraph"/>
    <w:basedOn w:val="Normal"/>
    <w:uiPriority w:val="34"/>
    <w:qFormat/>
    <w:rsid w:val="007D1A2F"/>
    <w:pPr>
      <w:ind w:left="720"/>
      <w:contextualSpacing/>
    </w:pPr>
  </w:style>
  <w:style w:type="character" w:styleId="IntenseEmphasis">
    <w:name w:val="Intense Emphasis"/>
    <w:basedOn w:val="DefaultParagraphFont"/>
    <w:uiPriority w:val="21"/>
    <w:qFormat/>
    <w:rsid w:val="007D1A2F"/>
    <w:rPr>
      <w:i/>
      <w:iCs/>
      <w:color w:val="0F4761" w:themeColor="accent1" w:themeShade="BF"/>
    </w:rPr>
  </w:style>
  <w:style w:type="paragraph" w:styleId="IntenseQuote">
    <w:name w:val="Intense Quote"/>
    <w:basedOn w:val="Normal"/>
    <w:next w:val="Normal"/>
    <w:link w:val="IntenseQuoteChar"/>
    <w:uiPriority w:val="30"/>
    <w:qFormat/>
    <w:rsid w:val="007D1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A2F"/>
    <w:rPr>
      <w:i/>
      <w:iCs/>
      <w:color w:val="0F4761" w:themeColor="accent1" w:themeShade="BF"/>
    </w:rPr>
  </w:style>
  <w:style w:type="character" w:styleId="IntenseReference">
    <w:name w:val="Intense Reference"/>
    <w:basedOn w:val="DefaultParagraphFont"/>
    <w:uiPriority w:val="32"/>
    <w:qFormat/>
    <w:rsid w:val="007D1A2F"/>
    <w:rPr>
      <w:b/>
      <w:bCs/>
      <w:smallCaps/>
      <w:color w:val="0F4761" w:themeColor="accent1" w:themeShade="BF"/>
      <w:spacing w:val="5"/>
    </w:rPr>
  </w:style>
  <w:style w:type="character" w:styleId="Hyperlink">
    <w:name w:val="Hyperlink"/>
    <w:basedOn w:val="DefaultParagraphFont"/>
    <w:uiPriority w:val="99"/>
    <w:unhideWhenUsed/>
    <w:rsid w:val="007D1A2F"/>
    <w:rPr>
      <w:color w:val="0000FF"/>
      <w:u w:val="single"/>
    </w:rPr>
  </w:style>
  <w:style w:type="table" w:styleId="TableGrid">
    <w:name w:val="Table Grid"/>
    <w:basedOn w:val="TableNormal"/>
    <w:uiPriority w:val="39"/>
    <w:rsid w:val="007D1A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D1A2F"/>
    <w:rPr>
      <w:color w:val="96607D" w:themeColor="followedHyperlink"/>
      <w:u w:val="single"/>
    </w:rPr>
  </w:style>
  <w:style w:type="character" w:styleId="UnresolvedMention">
    <w:name w:val="Unresolved Mention"/>
    <w:basedOn w:val="DefaultParagraphFont"/>
    <w:uiPriority w:val="99"/>
    <w:semiHidden/>
    <w:unhideWhenUsed/>
    <w:rsid w:val="007D1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rwickshire.gov.uk/send" TargetMode="Externa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yperlink" Target="https://www.pettypool.org.uk/" TargetMode="External"/><Relationship Id="rId21" Type="http://schemas.openxmlformats.org/officeDocument/2006/relationships/hyperlink" Target="https://www.telfordcollege.ac.uk/" TargetMode="External"/><Relationship Id="rId34" Type="http://schemas.openxmlformats.org/officeDocument/2006/relationships/hyperlink" Target="https://scleducation.co.uk/" TargetMode="External"/><Relationship Id="rId42" Type="http://schemas.openxmlformats.org/officeDocument/2006/relationships/hyperlink" Target="https://www.findapprenticeship.service.gov.uk/apprenticeships?location=CH2%203HR&amp;distance=10&amp;sort=DistanceAsc" TargetMode="External"/><Relationship Id="rId47" Type="http://schemas.openxmlformats.org/officeDocument/2006/relationships/image" Target="media/image19.png"/><Relationship Id="rId50" Type="http://schemas.openxmlformats.org/officeDocument/2006/relationships/hyperlink" Target="https://www.worcestershire.gov.uk/council-services/schools-education-and-learning/send-local-offer/support-send-children-young-people-and-their-families/support-groups-parents-and" TargetMode="External"/><Relationship Id="rId55" Type="http://schemas.openxmlformats.org/officeDocument/2006/relationships/image" Target="media/image23.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1.png"/><Relationship Id="rId11" Type="http://schemas.openxmlformats.org/officeDocument/2006/relationships/hyperlink" Target="https://next.shropshire.gov.uk/the-send-local-offer/" TargetMode="External"/><Relationship Id="rId24" Type="http://schemas.openxmlformats.org/officeDocument/2006/relationships/image" Target="media/image9.png"/><Relationship Id="rId32" Type="http://schemas.openxmlformats.org/officeDocument/2006/relationships/hyperlink" Target="https://www.nationalstar.org/learn-with-us/worcester/" TargetMode="External"/><Relationship Id="rId37" Type="http://schemas.openxmlformats.org/officeDocument/2006/relationships/image" Target="media/image15.png"/><Relationship Id="rId40" Type="http://schemas.openxmlformats.org/officeDocument/2006/relationships/image" Target="media/image16.png"/><Relationship Id="rId45" Type="http://schemas.openxmlformats.org/officeDocument/2006/relationships/image" Target="media/image18.png"/><Relationship Id="rId53" Type="http://schemas.openxmlformats.org/officeDocument/2006/relationships/image" Target="media/image22.png"/><Relationship Id="rId5" Type="http://schemas.openxmlformats.org/officeDocument/2006/relationships/styles" Target="styles.xml"/><Relationship Id="rId19" Type="http://schemas.openxmlformats.org/officeDocument/2006/relationships/hyperlink" Target="https://www.southstaffs.ac.uk/" TargetMode="External"/><Relationship Id="rId4" Type="http://schemas.openxmlformats.org/officeDocument/2006/relationships/numbering" Target="numbering.xml"/><Relationship Id="rId9" Type="http://schemas.openxmlformats.org/officeDocument/2006/relationships/hyperlink" Target="https://www.worcestershire.gov.uk/council-services/schools-education-and-learning/send-local-offer"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www.kidderminster.ac.uk/" TargetMode="External"/><Relationship Id="rId30" Type="http://schemas.openxmlformats.org/officeDocument/2006/relationships/hyperlink" Target="https://wcg.ac.uk/" TargetMode="External"/><Relationship Id="rId35" Type="http://schemas.openxmlformats.org/officeDocument/2006/relationships/image" Target="media/image14.png"/><Relationship Id="rId43" Type="http://schemas.openxmlformats.org/officeDocument/2006/relationships/image" Target="media/image17.png"/><Relationship Id="rId48" Type="http://schemas.openxmlformats.org/officeDocument/2006/relationships/hyperlink" Target="https://next.shropshire.gov.uk/the-send-local-offer/support-for-parent-carers/"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21.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wolvcoll.ac.uk/" TargetMode="External"/><Relationship Id="rId25" Type="http://schemas.openxmlformats.org/officeDocument/2006/relationships/hyperlink" Target="https://www.howcollege.ac.uk/" TargetMode="External"/><Relationship Id="rId33" Type="http://schemas.openxmlformats.org/officeDocument/2006/relationships/image" Target="media/image13.png"/><Relationship Id="rId38" Type="http://schemas.openxmlformats.org/officeDocument/2006/relationships/hyperlink" Target="https://hlnsc.ac.uk/apprenticeships/county-training/" TargetMode="External"/><Relationship Id="rId46" Type="http://schemas.openxmlformats.org/officeDocument/2006/relationships/hyperlink" Target="https://www.skillsforcareers.education.gov.uk/pages/training-choice/supported-internship-with-an-ehc" TargetMode="External"/><Relationship Id="rId20" Type="http://schemas.openxmlformats.org/officeDocument/2006/relationships/image" Target="media/image7.png"/><Relationship Id="rId41" Type="http://schemas.openxmlformats.org/officeDocument/2006/relationships/hyperlink" Target="https://www.findapprenticeship.service.gov.uk/apprenticeships?sort=DistanceAsc&amp;searchTerm=&amp;location=&amp;distance=all&amp;DisabilityConfident=true" TargetMode="External"/><Relationship Id="rId54" Type="http://schemas.openxmlformats.org/officeDocument/2006/relationships/hyperlink" Target="https://www.staffordshireconnects.info/kb5/staffordshire/directory/localoffer.page?localofferchannel=16"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staffordshireconnects.info/kb5/staffordshire/directory/localoffer.page?localofferchannel=0" TargetMode="External"/><Relationship Id="rId23" Type="http://schemas.openxmlformats.org/officeDocument/2006/relationships/hyperlink" Target="https://www.derwen.ac.uk/" TargetMode="External"/><Relationship Id="rId28" Type="http://schemas.openxmlformats.org/officeDocument/2006/relationships/hyperlink" Target="https://www.bsfc.ac.uk/prospective-students/support" TargetMode="External"/><Relationship Id="rId36" Type="http://schemas.openxmlformats.org/officeDocument/2006/relationships/hyperlink" Target="https://novatraining.co.uk/" TargetMode="External"/><Relationship Id="rId49" Type="http://schemas.openxmlformats.org/officeDocument/2006/relationships/image" Target="media/image20.png"/><Relationship Id="rId5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image" Target="media/image12.png"/><Relationship Id="rId44" Type="http://schemas.openxmlformats.org/officeDocument/2006/relationships/hyperlink" Target="https://view.officeapps.live.com/op/view.aspx?src=https%3A%2F%2Fassets.publishing.service.gov.uk%2Fmedia%2F6867ea6410d550c668de3b51%2Fdisability-confident-employers-who-have-signed-up-june-25.xlsx&amp;wdOrigin=BROWSELINK" TargetMode="External"/><Relationship Id="rId52" Type="http://schemas.openxmlformats.org/officeDocument/2006/relationships/hyperlink" Target="https://www.warwickshire.gov.uk/support-parent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ed0ebc-39c1-42bc-8987-4086a708f2c4" xsi:nil="true"/>
    <lcf76f155ced4ddcb4097134ff3c332f xmlns="c3509203-f4f5-4174-a0c0-875a9a4f33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4C98C448128542A9C6A77C86A31C20" ma:contentTypeVersion="14" ma:contentTypeDescription="Create a new document." ma:contentTypeScope="" ma:versionID="ea297c754c2bdd097eaaa9f6ab264521">
  <xsd:schema xmlns:xsd="http://www.w3.org/2001/XMLSchema" xmlns:xs="http://www.w3.org/2001/XMLSchema" xmlns:p="http://schemas.microsoft.com/office/2006/metadata/properties" xmlns:ns2="c3509203-f4f5-4174-a0c0-875a9a4f33f0" xmlns:ns3="ceed0ebc-39c1-42bc-8987-4086a708f2c4" targetNamespace="http://schemas.microsoft.com/office/2006/metadata/properties" ma:root="true" ma:fieldsID="8502ff558d7675b04a2554d375c07d8b" ns2:_="" ns3:_="">
    <xsd:import namespace="c3509203-f4f5-4174-a0c0-875a9a4f33f0"/>
    <xsd:import namespace="ceed0ebc-39c1-42bc-8987-4086a708f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09203-f4f5-4174-a0c0-875a9a4f3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ed0ebc-39c1-42bc-8987-4086a708f2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26cb1be-3ff1-48fc-b560-32b7b3976b95}" ma:internalName="TaxCatchAll" ma:showField="CatchAllData" ma:web="ceed0ebc-39c1-42bc-8987-4086a708f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02206-03F0-46E6-825C-25151459E487}">
  <ds:schemaRefs>
    <ds:schemaRef ds:uri="http://schemas.microsoft.com/sharepoint/v3/contenttype/forms"/>
  </ds:schemaRefs>
</ds:datastoreItem>
</file>

<file path=customXml/itemProps2.xml><?xml version="1.0" encoding="utf-8"?>
<ds:datastoreItem xmlns:ds="http://schemas.openxmlformats.org/officeDocument/2006/customXml" ds:itemID="{EFFFAFF8-C790-419C-92CB-F6F17907A596}">
  <ds:schemaRefs>
    <ds:schemaRef ds:uri="http://schemas.microsoft.com/office/2006/metadata/properties"/>
    <ds:schemaRef ds:uri="http://schemas.microsoft.com/office/infopath/2007/PartnerControls"/>
    <ds:schemaRef ds:uri="ceed0ebc-39c1-42bc-8987-4086a708f2c4"/>
    <ds:schemaRef ds:uri="c3509203-f4f5-4174-a0c0-875a9a4f33f0"/>
  </ds:schemaRefs>
</ds:datastoreItem>
</file>

<file path=customXml/itemProps3.xml><?xml version="1.0" encoding="utf-8"?>
<ds:datastoreItem xmlns:ds="http://schemas.openxmlformats.org/officeDocument/2006/customXml" ds:itemID="{AF95A832-9E7A-46F9-AA8D-3A9C5EFDB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09203-f4f5-4174-a0c0-875a9a4f33f0"/>
    <ds:schemaRef ds:uri="ceed0ebc-39c1-42bc-8987-4086a708f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6196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Jones</dc:creator>
  <cp:keywords/>
  <dc:description/>
  <cp:lastModifiedBy>Martin Capewell</cp:lastModifiedBy>
  <cp:revision>2</cp:revision>
  <dcterms:created xsi:type="dcterms:W3CDTF">2026-05-20T13:17:00Z</dcterms:created>
  <dcterms:modified xsi:type="dcterms:W3CDTF">2026-05-20T13:17:00Z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0x010100E74C98C448128542A9C6A77C86A31C20</vt:lpwstr>
  </property>
</Properties>
</file>